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0E9D15" w14:textId="6E995641" w:rsidR="00CA718F" w:rsidRPr="000432F0" w:rsidRDefault="00CA718F" w:rsidP="00CA718F">
      <w:pPr>
        <w:keepLines/>
        <w:tabs>
          <w:tab w:val="right" w:pos="9356"/>
          <w:tab w:val="right" w:pos="13323"/>
        </w:tabs>
        <w:spacing w:after="0"/>
        <w:rPr>
          <w:rFonts w:ascii="Arial" w:eastAsia="SimSun" w:hAnsi="Arial" w:cs="Arial"/>
          <w:b/>
          <w:sz w:val="24"/>
          <w:szCs w:val="24"/>
          <w:lang w:eastAsia="zh-CN"/>
        </w:rPr>
      </w:pPr>
      <w:bookmarkStart w:id="0" w:name="OLE_LINK1"/>
      <w:bookmarkStart w:id="1" w:name="OLE_LINK2"/>
      <w:bookmarkStart w:id="2" w:name="_Toc508617208"/>
      <w:r w:rsidRPr="000432F0">
        <w:rPr>
          <w:rFonts w:ascii="Arial" w:eastAsia="ＭＳ 明朝" w:hAnsi="Arial" w:cs="Arial"/>
          <w:b/>
          <w:sz w:val="24"/>
          <w:szCs w:val="24"/>
        </w:rPr>
        <w:t>3GPP TSG-RAN WG4 Meeting #</w:t>
      </w:r>
      <w:r>
        <w:rPr>
          <w:rFonts w:ascii="Arial" w:eastAsia="ＭＳ 明朝" w:hAnsi="Arial" w:cs="Arial"/>
          <w:b/>
          <w:sz w:val="24"/>
          <w:szCs w:val="24"/>
        </w:rPr>
        <w:t>1</w:t>
      </w:r>
      <w:r w:rsidR="00B21965">
        <w:rPr>
          <w:rFonts w:ascii="Arial" w:eastAsia="ＭＳ 明朝" w:hAnsi="Arial" w:cs="Arial"/>
          <w:b/>
          <w:sz w:val="24"/>
          <w:szCs w:val="24"/>
        </w:rPr>
        <w:t>12</w:t>
      </w:r>
      <w:r w:rsidRPr="000432F0">
        <w:rPr>
          <w:rFonts w:ascii="Arial" w:eastAsia="ＭＳ 明朝" w:hAnsi="Arial" w:cs="Arial"/>
          <w:b/>
          <w:sz w:val="24"/>
          <w:szCs w:val="24"/>
        </w:rPr>
        <w:tab/>
      </w:r>
      <w:r w:rsidRPr="00310916">
        <w:rPr>
          <w:rFonts w:ascii="Arial" w:eastAsia="ＭＳ 明朝" w:hAnsi="Arial" w:cs="Arial"/>
          <w:b/>
          <w:sz w:val="24"/>
          <w:szCs w:val="24"/>
        </w:rPr>
        <w:t>R4-2</w:t>
      </w:r>
      <w:r w:rsidR="00B21965">
        <w:rPr>
          <w:rFonts w:ascii="Arial" w:eastAsia="ＭＳ 明朝" w:hAnsi="Arial" w:cs="Arial"/>
          <w:b/>
          <w:sz w:val="24"/>
          <w:szCs w:val="24"/>
        </w:rPr>
        <w:t>4</w:t>
      </w:r>
      <w:r w:rsidR="00777179">
        <w:rPr>
          <w:rFonts w:ascii="Arial" w:eastAsia="ＭＳ 明朝" w:hAnsi="Arial" w:cs="Arial" w:hint="eastAsia"/>
          <w:b/>
          <w:sz w:val="24"/>
          <w:szCs w:val="24"/>
          <w:lang w:eastAsia="ja-JP"/>
        </w:rPr>
        <w:t>13020</w:t>
      </w:r>
    </w:p>
    <w:p w14:paraId="25AD059F" w14:textId="7A9C43FC" w:rsidR="00CA718F" w:rsidRPr="004D3910" w:rsidRDefault="00B21965" w:rsidP="00CA718F">
      <w:pPr>
        <w:tabs>
          <w:tab w:val="right" w:pos="9356"/>
          <w:tab w:val="right" w:pos="13323"/>
        </w:tabs>
        <w:spacing w:after="0"/>
        <w:outlineLvl w:val="0"/>
        <w:rPr>
          <w:rFonts w:ascii="Arial" w:eastAsia="SimSun" w:hAnsi="Arial"/>
          <w:b/>
          <w:szCs w:val="24"/>
          <w:lang w:eastAsia="zh-CN"/>
        </w:rPr>
      </w:pPr>
      <w:r>
        <w:rPr>
          <w:rFonts w:ascii="Arial" w:eastAsia="SimSun" w:hAnsi="Arial"/>
          <w:b/>
          <w:sz w:val="24"/>
          <w:szCs w:val="24"/>
          <w:lang w:eastAsia="zh-CN"/>
        </w:rPr>
        <w:t>Maastricht</w:t>
      </w:r>
      <w:r w:rsidR="00CA718F" w:rsidRPr="006F5F5B">
        <w:rPr>
          <w:rFonts w:ascii="Arial" w:eastAsia="SimSun" w:hAnsi="Arial"/>
          <w:b/>
          <w:sz w:val="24"/>
          <w:szCs w:val="24"/>
          <w:lang w:eastAsia="zh-CN"/>
        </w:rPr>
        <w:t xml:space="preserve">, </w:t>
      </w:r>
      <w:r>
        <w:rPr>
          <w:rFonts w:ascii="Arial" w:eastAsia="SimSun" w:hAnsi="Arial"/>
          <w:b/>
          <w:sz w:val="24"/>
          <w:szCs w:val="24"/>
          <w:lang w:eastAsia="zh-CN"/>
        </w:rPr>
        <w:t>Ne</w:t>
      </w:r>
      <w:r w:rsidR="00761BF2">
        <w:rPr>
          <w:rFonts w:ascii="Arial" w:eastAsia="SimSun" w:hAnsi="Arial"/>
          <w:b/>
          <w:sz w:val="24"/>
          <w:szCs w:val="24"/>
          <w:lang w:eastAsia="zh-CN"/>
        </w:rPr>
        <w:t>th</w:t>
      </w:r>
      <w:r>
        <w:rPr>
          <w:rFonts w:ascii="Arial" w:eastAsia="SimSun" w:hAnsi="Arial"/>
          <w:b/>
          <w:sz w:val="24"/>
          <w:szCs w:val="24"/>
          <w:lang w:eastAsia="zh-CN"/>
        </w:rPr>
        <w:t>erland</w:t>
      </w:r>
      <w:r w:rsidR="00761BF2">
        <w:rPr>
          <w:rFonts w:ascii="Arial" w:eastAsia="SimSun" w:hAnsi="Arial"/>
          <w:b/>
          <w:sz w:val="24"/>
          <w:szCs w:val="24"/>
          <w:lang w:eastAsia="zh-CN"/>
        </w:rPr>
        <w:t>s</w:t>
      </w:r>
      <w:r w:rsidR="00CA718F" w:rsidRPr="006F5F5B">
        <w:rPr>
          <w:rFonts w:ascii="Arial" w:eastAsia="SimSun" w:hAnsi="Arial"/>
          <w:b/>
          <w:sz w:val="24"/>
          <w:szCs w:val="24"/>
          <w:lang w:eastAsia="zh-CN"/>
        </w:rPr>
        <w:t xml:space="preserve">, </w:t>
      </w:r>
      <w:r w:rsidR="00761BF2">
        <w:rPr>
          <w:rFonts w:ascii="Arial" w:eastAsia="SimSun" w:hAnsi="Arial"/>
          <w:b/>
          <w:sz w:val="24"/>
          <w:szCs w:val="24"/>
          <w:lang w:eastAsia="zh-CN"/>
        </w:rPr>
        <w:t>August</w:t>
      </w:r>
      <w:r w:rsidR="00CA718F" w:rsidRPr="006F5F5B">
        <w:rPr>
          <w:rFonts w:ascii="Arial" w:eastAsia="SimSun" w:hAnsi="Arial"/>
          <w:b/>
          <w:sz w:val="24"/>
          <w:szCs w:val="24"/>
          <w:lang w:eastAsia="zh-CN"/>
        </w:rPr>
        <w:t xml:space="preserve"> </w:t>
      </w:r>
      <w:r w:rsidR="00761BF2">
        <w:rPr>
          <w:rFonts w:ascii="Arial" w:eastAsia="SimSun" w:hAnsi="Arial"/>
          <w:b/>
          <w:sz w:val="24"/>
          <w:szCs w:val="24"/>
          <w:lang w:eastAsia="zh-CN"/>
        </w:rPr>
        <w:t>19</w:t>
      </w:r>
      <w:r w:rsidR="00CA718F">
        <w:rPr>
          <w:rFonts w:ascii="Arial" w:eastAsia="SimSun" w:hAnsi="Arial"/>
          <w:b/>
          <w:sz w:val="24"/>
          <w:szCs w:val="24"/>
          <w:lang w:eastAsia="zh-CN"/>
        </w:rPr>
        <w:t>th</w:t>
      </w:r>
      <w:r w:rsidR="00CA718F" w:rsidRPr="006F5F5B">
        <w:rPr>
          <w:rFonts w:ascii="Arial" w:eastAsia="SimSun" w:hAnsi="Arial"/>
          <w:b/>
          <w:sz w:val="24"/>
          <w:szCs w:val="24"/>
          <w:lang w:eastAsia="zh-CN"/>
        </w:rPr>
        <w:t xml:space="preserve"> – </w:t>
      </w:r>
      <w:r w:rsidR="00761BF2">
        <w:rPr>
          <w:rFonts w:ascii="Arial" w:eastAsia="SimSun" w:hAnsi="Arial"/>
          <w:b/>
          <w:sz w:val="24"/>
          <w:szCs w:val="24"/>
          <w:lang w:eastAsia="zh-CN"/>
        </w:rPr>
        <w:t>August</w:t>
      </w:r>
      <w:r w:rsidR="00CA718F" w:rsidRPr="006F5F5B">
        <w:rPr>
          <w:rFonts w:ascii="Arial" w:eastAsia="SimSun" w:hAnsi="Arial"/>
          <w:b/>
          <w:sz w:val="24"/>
          <w:szCs w:val="24"/>
          <w:lang w:eastAsia="zh-CN"/>
        </w:rPr>
        <w:t xml:space="preserve"> </w:t>
      </w:r>
      <w:r w:rsidR="00761BF2">
        <w:rPr>
          <w:rFonts w:ascii="Arial" w:eastAsia="SimSun" w:hAnsi="Arial"/>
          <w:b/>
          <w:sz w:val="24"/>
          <w:szCs w:val="24"/>
          <w:lang w:eastAsia="zh-CN"/>
        </w:rPr>
        <w:t>23rd</w:t>
      </w:r>
      <w:r w:rsidR="00CA718F">
        <w:rPr>
          <w:rFonts w:ascii="Arial" w:eastAsia="SimSun" w:hAnsi="Arial"/>
          <w:b/>
          <w:sz w:val="24"/>
          <w:szCs w:val="24"/>
          <w:lang w:eastAsia="zh-CN"/>
        </w:rPr>
        <w:t>, 202</w:t>
      </w:r>
      <w:r w:rsidR="00761BF2">
        <w:rPr>
          <w:rFonts w:ascii="Arial" w:eastAsia="SimSun" w:hAnsi="Arial"/>
          <w:b/>
          <w:sz w:val="24"/>
          <w:szCs w:val="24"/>
          <w:lang w:eastAsia="zh-CN"/>
        </w:rPr>
        <w:t>4</w:t>
      </w:r>
      <w:r w:rsidR="00CA718F">
        <w:rPr>
          <w:rFonts w:ascii="Arial" w:eastAsia="SimSun" w:hAnsi="Arial"/>
          <w:b/>
          <w:sz w:val="24"/>
          <w:szCs w:val="24"/>
          <w:lang w:eastAsia="zh-CN"/>
        </w:rPr>
        <w:t xml:space="preserve">                   </w:t>
      </w:r>
    </w:p>
    <w:p w14:paraId="79BD7A2D" w14:textId="77777777" w:rsidR="00CA718F" w:rsidRPr="00053A9D" w:rsidRDefault="00CA718F" w:rsidP="00CA718F">
      <w:pPr>
        <w:pBdr>
          <w:bottom w:val="single" w:sz="4" w:space="1" w:color="auto"/>
        </w:pBdr>
        <w:tabs>
          <w:tab w:val="right" w:pos="9639"/>
        </w:tabs>
        <w:jc w:val="both"/>
        <w:outlineLvl w:val="0"/>
        <w:rPr>
          <w:rFonts w:asciiTheme="minorBidi" w:eastAsia="Batang" w:hAnsiTheme="minorBidi"/>
          <w:sz w:val="16"/>
          <w:szCs w:val="16"/>
          <w:lang w:eastAsia="zh-CN"/>
        </w:rPr>
      </w:pPr>
    </w:p>
    <w:p w14:paraId="7505133F" w14:textId="0B8EF8F9" w:rsidR="00CA718F" w:rsidRPr="00D60ACE" w:rsidRDefault="00CA718F" w:rsidP="00CA718F">
      <w:pPr>
        <w:tabs>
          <w:tab w:val="left" w:pos="2127"/>
        </w:tabs>
        <w:spacing w:after="60"/>
        <w:ind w:left="2131" w:hanging="2131"/>
        <w:outlineLvl w:val="0"/>
        <w:rPr>
          <w:rFonts w:asciiTheme="minorBidi" w:eastAsia="游明朝" w:hAnsiTheme="minorBidi"/>
          <w:b/>
          <w:lang w:eastAsia="ja-JP"/>
        </w:rPr>
      </w:pPr>
      <w:r w:rsidRPr="00053A9D">
        <w:rPr>
          <w:rFonts w:asciiTheme="minorBidi" w:eastAsia="Batang" w:hAnsiTheme="minorBidi"/>
          <w:b/>
          <w:lang w:eastAsia="zh-CN"/>
        </w:rPr>
        <w:t>Title:</w:t>
      </w:r>
      <w:r>
        <w:rPr>
          <w:rFonts w:asciiTheme="minorBidi" w:eastAsia="Batang" w:hAnsiTheme="minorBidi"/>
          <w:b/>
          <w:lang w:eastAsia="zh-CN"/>
        </w:rPr>
        <w:t xml:space="preserve"> </w:t>
      </w:r>
      <w:r>
        <w:rPr>
          <w:rFonts w:asciiTheme="minorBidi" w:eastAsia="Batang" w:hAnsiTheme="minorBidi"/>
          <w:b/>
          <w:lang w:eastAsia="zh-CN"/>
        </w:rPr>
        <w:tab/>
      </w:r>
      <w:r w:rsidR="007D141F">
        <w:rPr>
          <w:rFonts w:asciiTheme="minorBidi" w:eastAsia="Batang" w:hAnsiTheme="minorBidi"/>
          <w:b/>
          <w:lang w:eastAsia="zh-CN"/>
        </w:rPr>
        <w:t>Ku Band</w:t>
      </w:r>
      <w:r w:rsidR="00C6626D">
        <w:rPr>
          <w:rFonts w:asciiTheme="minorBidi" w:eastAsia="Batang" w:hAnsiTheme="minorBidi"/>
          <w:b/>
          <w:lang w:eastAsia="zh-CN"/>
        </w:rPr>
        <w:t xml:space="preserve"> </w:t>
      </w:r>
      <w:r w:rsidR="00C12788">
        <w:rPr>
          <w:rFonts w:asciiTheme="minorBidi" w:eastAsia="Batang" w:hAnsiTheme="minorBidi"/>
          <w:b/>
          <w:lang w:eastAsia="zh-CN"/>
        </w:rPr>
        <w:t xml:space="preserve">Channel Allocation </w:t>
      </w:r>
      <w:r w:rsidR="00C6626D">
        <w:rPr>
          <w:rFonts w:asciiTheme="minorBidi" w:eastAsia="Batang" w:hAnsiTheme="minorBidi"/>
          <w:b/>
          <w:lang w:eastAsia="zh-CN"/>
        </w:rPr>
        <w:t>for</w:t>
      </w:r>
      <w:r w:rsidR="00C12788">
        <w:rPr>
          <w:rFonts w:asciiTheme="minorBidi" w:eastAsia="Batang" w:hAnsiTheme="minorBidi"/>
          <w:b/>
          <w:lang w:eastAsia="zh-CN"/>
        </w:rPr>
        <w:t xml:space="preserve"> Legacy Satellite System</w:t>
      </w:r>
    </w:p>
    <w:p w14:paraId="5EC03E50" w14:textId="2FBFB3DD" w:rsidR="00CA718F" w:rsidRPr="00053A9D" w:rsidRDefault="00CA718F" w:rsidP="00CA718F">
      <w:pPr>
        <w:tabs>
          <w:tab w:val="left" w:pos="2127"/>
        </w:tabs>
        <w:spacing w:after="60"/>
        <w:ind w:left="2131" w:hanging="2131"/>
        <w:jc w:val="both"/>
        <w:outlineLvl w:val="0"/>
        <w:rPr>
          <w:rFonts w:asciiTheme="minorBidi" w:hAnsiTheme="minorBidi"/>
          <w:b/>
          <w:lang w:eastAsia="zh-CN"/>
        </w:rPr>
      </w:pPr>
      <w:r w:rsidRPr="00053A9D">
        <w:rPr>
          <w:rFonts w:asciiTheme="minorBidi" w:eastAsia="Batang" w:hAnsiTheme="minorBidi"/>
          <w:b/>
          <w:lang w:eastAsia="zh-CN"/>
        </w:rPr>
        <w:t>Source:</w:t>
      </w:r>
      <w:r w:rsidRPr="00053A9D">
        <w:rPr>
          <w:rFonts w:asciiTheme="minorBidi" w:eastAsia="Batang" w:hAnsiTheme="minorBidi"/>
          <w:b/>
          <w:lang w:eastAsia="zh-CN"/>
        </w:rPr>
        <w:tab/>
      </w:r>
      <w:r w:rsidR="007A35A8">
        <w:rPr>
          <w:rFonts w:asciiTheme="minorBidi" w:eastAsia="Batang" w:hAnsiTheme="minorBidi"/>
          <w:b/>
          <w:lang w:eastAsia="zh-CN"/>
        </w:rPr>
        <w:t>SKY Perfect JSAT</w:t>
      </w:r>
    </w:p>
    <w:p w14:paraId="10236898" w14:textId="77777777" w:rsidR="00CA718F" w:rsidRPr="00A24CF3" w:rsidRDefault="00CA718F" w:rsidP="00CA718F">
      <w:pPr>
        <w:tabs>
          <w:tab w:val="left" w:pos="2127"/>
        </w:tabs>
        <w:spacing w:after="60"/>
        <w:ind w:left="2131" w:hanging="2131"/>
        <w:jc w:val="both"/>
        <w:outlineLvl w:val="0"/>
        <w:rPr>
          <w:rFonts w:asciiTheme="minorBidi" w:eastAsia="Batang" w:hAnsiTheme="minorBidi"/>
          <w:b/>
          <w:lang w:eastAsia="zh-CN"/>
        </w:rPr>
      </w:pPr>
      <w:r w:rsidRPr="00A24CF3">
        <w:rPr>
          <w:rFonts w:asciiTheme="minorBidi" w:eastAsia="Batang" w:hAnsiTheme="minorBidi"/>
          <w:b/>
          <w:lang w:eastAsia="zh-CN"/>
        </w:rPr>
        <w:t>Type:</w:t>
      </w:r>
      <w:r w:rsidRPr="00A24CF3">
        <w:rPr>
          <w:rFonts w:asciiTheme="minorBidi" w:eastAsia="Batang" w:hAnsiTheme="minorBidi"/>
          <w:b/>
          <w:lang w:eastAsia="zh-CN"/>
        </w:rPr>
        <w:tab/>
        <w:t>Discussion</w:t>
      </w:r>
    </w:p>
    <w:p w14:paraId="3970476A" w14:textId="06F21797" w:rsidR="00CA718F" w:rsidRPr="009F4632" w:rsidRDefault="00CA718F" w:rsidP="00CA718F">
      <w:pPr>
        <w:tabs>
          <w:tab w:val="left" w:pos="2127"/>
        </w:tabs>
        <w:spacing w:after="60"/>
        <w:ind w:left="2131" w:hanging="2131"/>
        <w:jc w:val="both"/>
        <w:outlineLvl w:val="0"/>
        <w:rPr>
          <w:rFonts w:asciiTheme="minorBidi" w:hAnsiTheme="minorBidi"/>
          <w:b/>
          <w:lang w:eastAsia="zh-CN"/>
        </w:rPr>
      </w:pPr>
      <w:r w:rsidRPr="009F4632">
        <w:rPr>
          <w:rFonts w:asciiTheme="minorBidi" w:eastAsia="Batang" w:hAnsiTheme="minorBidi"/>
          <w:b/>
          <w:lang w:eastAsia="zh-CN"/>
        </w:rPr>
        <w:t>Document for:</w:t>
      </w:r>
      <w:r w:rsidRPr="009F4632">
        <w:rPr>
          <w:rFonts w:asciiTheme="minorBidi" w:eastAsia="Batang" w:hAnsiTheme="minorBidi"/>
          <w:b/>
          <w:lang w:eastAsia="zh-CN"/>
        </w:rPr>
        <w:tab/>
      </w:r>
      <w:r w:rsidR="00AA259D">
        <w:rPr>
          <w:rFonts w:ascii="游明朝" w:eastAsia="游明朝" w:hAnsi="游明朝" w:hint="eastAsia"/>
          <w:b/>
          <w:lang w:eastAsia="ja-JP"/>
        </w:rPr>
        <w:t>Discussion</w:t>
      </w:r>
    </w:p>
    <w:p w14:paraId="23709031" w14:textId="0FC98810" w:rsidR="00CA718F" w:rsidRPr="0066148B" w:rsidRDefault="00CA718F" w:rsidP="00CA718F">
      <w:pPr>
        <w:tabs>
          <w:tab w:val="left" w:pos="2127"/>
        </w:tabs>
        <w:spacing w:after="60"/>
        <w:ind w:left="2131" w:hanging="2131"/>
        <w:jc w:val="both"/>
        <w:outlineLvl w:val="0"/>
        <w:rPr>
          <w:rFonts w:asciiTheme="minorBidi" w:eastAsia="游明朝" w:hAnsiTheme="minorBidi"/>
          <w:b/>
          <w:lang w:eastAsia="ja-JP"/>
        </w:rPr>
      </w:pPr>
      <w:r w:rsidRPr="009F4632">
        <w:rPr>
          <w:rFonts w:asciiTheme="minorBidi" w:eastAsia="Batang" w:hAnsiTheme="minorBidi"/>
          <w:b/>
          <w:lang w:eastAsia="zh-CN"/>
        </w:rPr>
        <w:t>Agenda Item:</w:t>
      </w:r>
      <w:r w:rsidRPr="009F4632">
        <w:rPr>
          <w:rFonts w:asciiTheme="minorBidi" w:eastAsia="Batang" w:hAnsiTheme="minorBidi"/>
          <w:b/>
          <w:lang w:eastAsia="zh-CN"/>
        </w:rPr>
        <w:tab/>
      </w:r>
      <w:r w:rsidR="007A35A8">
        <w:rPr>
          <w:rFonts w:asciiTheme="minorBidi" w:eastAsia="Batang" w:hAnsiTheme="minorBidi"/>
          <w:b/>
          <w:lang w:eastAsia="zh-CN"/>
        </w:rPr>
        <w:t>8.9</w:t>
      </w:r>
      <w:r w:rsidR="00AA2FB2">
        <w:rPr>
          <w:rFonts w:asciiTheme="minorBidi" w:eastAsia="Batang" w:hAnsiTheme="minorBidi"/>
          <w:b/>
          <w:lang w:eastAsia="zh-CN"/>
        </w:rPr>
        <w:t>.3</w:t>
      </w:r>
      <w:r w:rsidR="0066148B">
        <w:rPr>
          <w:rFonts w:ascii="游明朝" w:eastAsia="游明朝" w:hAnsi="游明朝" w:hint="eastAsia"/>
          <w:b/>
          <w:lang w:eastAsia="ja-JP"/>
        </w:rPr>
        <w:t xml:space="preserve"> </w:t>
      </w:r>
      <w:r w:rsidR="0066148B" w:rsidRPr="0066148B">
        <w:rPr>
          <w:rFonts w:ascii="游明朝" w:eastAsia="游明朝" w:hAnsi="游明朝"/>
          <w:b/>
          <w:lang w:eastAsia="ja-JP"/>
        </w:rPr>
        <w:t>System parameters</w:t>
      </w:r>
    </w:p>
    <w:p w14:paraId="305863BF" w14:textId="77777777" w:rsidR="00CA718F" w:rsidRPr="00033926" w:rsidRDefault="00CA718F" w:rsidP="00CA718F">
      <w:pPr>
        <w:tabs>
          <w:tab w:val="left" w:pos="2127"/>
        </w:tabs>
        <w:spacing w:after="60"/>
        <w:ind w:left="2131" w:hanging="2131"/>
        <w:jc w:val="both"/>
        <w:rPr>
          <w:rFonts w:asciiTheme="minorBidi" w:hAnsiTheme="minorBidi"/>
          <w:b/>
          <w:lang w:eastAsia="zh-CN"/>
        </w:rPr>
      </w:pPr>
      <w:r>
        <w:rPr>
          <w:rFonts w:asciiTheme="minorBidi" w:eastAsia="Batang" w:hAnsiTheme="minorBidi"/>
          <w:b/>
          <w:lang w:eastAsia="zh-CN"/>
        </w:rPr>
        <w:t>Release</w:t>
      </w:r>
      <w:r>
        <w:rPr>
          <w:rFonts w:asciiTheme="minorBidi" w:eastAsia="Batang" w:hAnsiTheme="minorBidi"/>
          <w:b/>
          <w:lang w:eastAsia="zh-CN"/>
        </w:rPr>
        <w:tab/>
        <w:t>Rel-19</w:t>
      </w:r>
    </w:p>
    <w:bookmarkEnd w:id="0"/>
    <w:bookmarkEnd w:id="1"/>
    <w:p w14:paraId="49F755DA" w14:textId="77777777" w:rsidR="00816C9D" w:rsidRPr="00053A9D" w:rsidRDefault="00816C9D" w:rsidP="00B21965">
      <w:pPr>
        <w:pStyle w:val="1"/>
        <w:numPr>
          <w:ilvl w:val="0"/>
          <w:numId w:val="3"/>
        </w:numPr>
      </w:pPr>
      <w:r w:rsidRPr="00053A9D">
        <w:t>Introduction</w:t>
      </w:r>
    </w:p>
    <w:p w14:paraId="1A12767A" w14:textId="10A48CCE" w:rsidR="00E5090D" w:rsidRPr="00843258" w:rsidRDefault="00D65369" w:rsidP="00225751">
      <w:pPr>
        <w:rPr>
          <w:rFonts w:eastAsia="游明朝"/>
          <w:lang w:eastAsia="ja-JP"/>
        </w:rPr>
      </w:pPr>
      <w:r>
        <w:rPr>
          <w:rFonts w:hint="eastAsia"/>
          <w:lang w:eastAsia="ja-JP"/>
        </w:rPr>
        <w:t xml:space="preserve">　</w:t>
      </w:r>
      <w:r w:rsidR="00BF2DC4" w:rsidRPr="00BF2DC4">
        <w:rPr>
          <w:lang w:eastAsia="ja-JP"/>
        </w:rPr>
        <w:t xml:space="preserve">The </w:t>
      </w:r>
      <w:r w:rsidR="00797A9E">
        <w:rPr>
          <w:lang w:eastAsia="ja-JP"/>
        </w:rPr>
        <w:t xml:space="preserve">transponder used in the </w:t>
      </w:r>
      <w:r w:rsidR="00960169">
        <w:rPr>
          <w:lang w:eastAsia="ja-JP"/>
        </w:rPr>
        <w:t>“</w:t>
      </w:r>
      <w:r w:rsidR="00E21254">
        <w:rPr>
          <w:lang w:eastAsia="ja-JP"/>
        </w:rPr>
        <w:t>Networking-RAN architecture with transparent satellite</w:t>
      </w:r>
      <w:r w:rsidR="00960169">
        <w:rPr>
          <w:lang w:eastAsia="ja-JP"/>
        </w:rPr>
        <w:t xml:space="preserve">” </w:t>
      </w:r>
      <w:r w:rsidR="00BF2DC4" w:rsidRPr="00BF2DC4">
        <w:rPr>
          <w:lang w:eastAsia="ja-JP"/>
        </w:rPr>
        <w:t>perform</w:t>
      </w:r>
      <w:r w:rsidR="00144EAF">
        <w:rPr>
          <w:lang w:eastAsia="ja-JP"/>
        </w:rPr>
        <w:t>s</w:t>
      </w:r>
      <w:r w:rsidR="00BF2DC4" w:rsidRPr="00BF2DC4">
        <w:rPr>
          <w:lang w:eastAsia="ja-JP"/>
        </w:rPr>
        <w:t xml:space="preserve"> operations such as power amplification on a per-</w:t>
      </w:r>
      <w:r w:rsidR="00BA110B">
        <w:rPr>
          <w:lang w:eastAsia="ja-JP"/>
        </w:rPr>
        <w:t>satellite-</w:t>
      </w:r>
      <w:r w:rsidR="00BF2DC4" w:rsidRPr="00BF2DC4">
        <w:rPr>
          <w:lang w:eastAsia="ja-JP"/>
        </w:rPr>
        <w:t xml:space="preserve">channel basis. Filters are applied to each </w:t>
      </w:r>
      <w:r w:rsidR="00BA110B">
        <w:rPr>
          <w:lang w:eastAsia="ja-JP"/>
        </w:rPr>
        <w:t xml:space="preserve">satellite </w:t>
      </w:r>
      <w:r w:rsidR="00BF2DC4" w:rsidRPr="00BF2DC4">
        <w:rPr>
          <w:lang w:eastAsia="ja-JP"/>
        </w:rPr>
        <w:t xml:space="preserve">channel, and </w:t>
      </w:r>
      <w:r w:rsidR="00717078" w:rsidRPr="00BF2DC4">
        <w:rPr>
          <w:lang w:eastAsia="ja-JP"/>
        </w:rPr>
        <w:t>guard bands</w:t>
      </w:r>
      <w:r w:rsidR="00BF2DC4" w:rsidRPr="00BF2DC4">
        <w:rPr>
          <w:lang w:eastAsia="ja-JP"/>
        </w:rPr>
        <w:t xml:space="preserve"> are necessary between the </w:t>
      </w:r>
      <w:r w:rsidR="00BA110B">
        <w:rPr>
          <w:lang w:eastAsia="ja-JP"/>
        </w:rPr>
        <w:t xml:space="preserve">satellite </w:t>
      </w:r>
      <w:r w:rsidR="00BF2DC4" w:rsidRPr="00BF2DC4">
        <w:rPr>
          <w:lang w:eastAsia="ja-JP"/>
        </w:rPr>
        <w:t>channels.</w:t>
      </w:r>
      <w:r w:rsidR="00826CEE" w:rsidRPr="00826CEE">
        <w:t xml:space="preserve"> </w:t>
      </w:r>
      <w:r w:rsidR="00826CEE" w:rsidRPr="00826CEE">
        <w:rPr>
          <w:lang w:eastAsia="ja-JP"/>
        </w:rPr>
        <w:t xml:space="preserve">In recent years, the softwarization of satellite transponders has advanced, leading to the emergence of </w:t>
      </w:r>
      <w:r w:rsidR="00AE7AEB">
        <w:rPr>
          <w:lang w:eastAsia="ja-JP"/>
        </w:rPr>
        <w:t>Software Defined Satellit</w:t>
      </w:r>
      <w:r w:rsidR="002844E6">
        <w:rPr>
          <w:lang w:eastAsia="ja-JP"/>
        </w:rPr>
        <w:t>e</w:t>
      </w:r>
      <w:r w:rsidR="00797A9E">
        <w:rPr>
          <w:lang w:eastAsia="ja-JP"/>
        </w:rPr>
        <w:t>s</w:t>
      </w:r>
      <w:r w:rsidR="002844E6">
        <w:rPr>
          <w:lang w:eastAsia="ja-JP"/>
        </w:rPr>
        <w:t xml:space="preserve"> </w:t>
      </w:r>
      <w:r w:rsidR="00797A9E">
        <w:rPr>
          <w:lang w:eastAsia="ja-JP"/>
        </w:rPr>
        <w:t>(</w:t>
      </w:r>
      <w:r w:rsidR="00826CEE" w:rsidRPr="00826CEE">
        <w:rPr>
          <w:lang w:eastAsia="ja-JP"/>
        </w:rPr>
        <w:t>SDS</w:t>
      </w:r>
      <w:r w:rsidR="00797A9E">
        <w:rPr>
          <w:lang w:eastAsia="ja-JP"/>
        </w:rPr>
        <w:t>s)</w:t>
      </w:r>
      <w:r w:rsidR="00826CEE" w:rsidRPr="00826CEE">
        <w:rPr>
          <w:lang w:eastAsia="ja-JP"/>
        </w:rPr>
        <w:t xml:space="preserve">. </w:t>
      </w:r>
      <w:r w:rsidR="00797A9E">
        <w:rPr>
          <w:lang w:eastAsia="ja-JP"/>
        </w:rPr>
        <w:t xml:space="preserve">Although there are some </w:t>
      </w:r>
      <w:r w:rsidR="00826CEE" w:rsidRPr="00826CEE">
        <w:rPr>
          <w:lang w:eastAsia="ja-JP"/>
        </w:rPr>
        <w:t>limitations</w:t>
      </w:r>
      <w:r w:rsidR="002844E6">
        <w:rPr>
          <w:lang w:eastAsia="ja-JP"/>
        </w:rPr>
        <w:t xml:space="preserve"> </w:t>
      </w:r>
      <w:r w:rsidR="00797A9E">
        <w:rPr>
          <w:lang w:eastAsia="ja-JP"/>
        </w:rPr>
        <w:t xml:space="preserve">with SDSs, </w:t>
      </w:r>
      <w:r w:rsidR="00826CEE" w:rsidRPr="00826CEE">
        <w:rPr>
          <w:lang w:eastAsia="ja-JP"/>
        </w:rPr>
        <w:t xml:space="preserve">the </w:t>
      </w:r>
      <w:r w:rsidR="00BA110B">
        <w:rPr>
          <w:lang w:eastAsia="ja-JP"/>
        </w:rPr>
        <w:t xml:space="preserve">satellite </w:t>
      </w:r>
      <w:r w:rsidR="00826CEE" w:rsidRPr="00826CEE">
        <w:rPr>
          <w:lang w:eastAsia="ja-JP"/>
        </w:rPr>
        <w:t xml:space="preserve">channel allocation is flexible, allowing it to be adjusted to meet </w:t>
      </w:r>
      <w:r w:rsidR="00843258">
        <w:rPr>
          <w:lang w:eastAsia="ja-JP"/>
        </w:rPr>
        <w:t>NR</w:t>
      </w:r>
      <w:r w:rsidR="00826CEE" w:rsidRPr="00826CEE">
        <w:rPr>
          <w:lang w:eastAsia="ja-JP"/>
        </w:rPr>
        <w:t xml:space="preserve"> specifications.</w:t>
      </w:r>
      <w:r w:rsidR="009F4752" w:rsidRPr="009F4752">
        <w:t xml:space="preserve"> </w:t>
      </w:r>
      <w:r w:rsidR="00797A9E" w:rsidRPr="00797A9E">
        <w:rPr>
          <w:lang w:eastAsia="ja-JP"/>
        </w:rPr>
        <w:t xml:space="preserve">Conversely, legacy satellites are composed of analogue components, resulting in fixed </w:t>
      </w:r>
      <w:r w:rsidR="00BA110B">
        <w:rPr>
          <w:lang w:eastAsia="ja-JP"/>
        </w:rPr>
        <w:t xml:space="preserve">satellite </w:t>
      </w:r>
      <w:r w:rsidR="00797A9E" w:rsidRPr="00797A9E">
        <w:rPr>
          <w:lang w:eastAsia="ja-JP"/>
        </w:rPr>
        <w:t>channel allocations that cannot be freely changed</w:t>
      </w:r>
      <w:r w:rsidR="00301F3D">
        <w:rPr>
          <w:lang w:eastAsia="ja-JP"/>
        </w:rPr>
        <w:t>.  However, satellite lifetime is generally quite long, more than15 years, and replacement from legacy satellites into SDSs will take time and during its transition time legacy satellites will be main capacity for Ku-band NTN, therefore, i</w:t>
      </w:r>
      <w:r w:rsidR="008772B5">
        <w:rPr>
          <w:lang w:eastAsia="ja-JP"/>
        </w:rPr>
        <w:t xml:space="preserve">t is preferable </w:t>
      </w:r>
      <w:r w:rsidR="00733EB4" w:rsidRPr="00733EB4">
        <w:rPr>
          <w:lang w:eastAsia="ja-JP"/>
        </w:rPr>
        <w:t>to utilize both SDS</w:t>
      </w:r>
      <w:r w:rsidR="00733EB4">
        <w:rPr>
          <w:lang w:eastAsia="ja-JP"/>
        </w:rPr>
        <w:t>s</w:t>
      </w:r>
      <w:r w:rsidR="00733EB4" w:rsidRPr="00733EB4">
        <w:rPr>
          <w:lang w:eastAsia="ja-JP"/>
        </w:rPr>
        <w:t xml:space="preserve"> and legacy satellites for 5G NR services</w:t>
      </w:r>
      <w:r w:rsidR="00301F3D">
        <w:rPr>
          <w:lang w:eastAsia="ja-JP"/>
        </w:rPr>
        <w:t xml:space="preserve"> in order to</w:t>
      </w:r>
      <w:r w:rsidR="00F54715">
        <w:rPr>
          <w:rFonts w:eastAsia="游明朝" w:hint="eastAsia"/>
          <w:lang w:eastAsia="ja-JP"/>
        </w:rPr>
        <w:t xml:space="preserve"> </w:t>
      </w:r>
      <w:r w:rsidR="00F54715">
        <w:rPr>
          <w:rFonts w:eastAsia="游明朝"/>
          <w:lang w:eastAsia="ja-JP"/>
        </w:rPr>
        <w:t>widely deploy terminals in a timely manner to both legacy satellites and SDSs and various GEO operators who does and does not have plan to launch SDSs</w:t>
      </w:r>
      <w:r w:rsidR="00733EB4" w:rsidRPr="00733EB4">
        <w:rPr>
          <w:lang w:eastAsia="ja-JP"/>
        </w:rPr>
        <w:t>.</w:t>
      </w:r>
      <w:r w:rsidR="00797A9E" w:rsidRPr="00797A9E">
        <w:rPr>
          <w:lang w:eastAsia="ja-JP"/>
        </w:rPr>
        <w:t xml:space="preserve"> This document provides </w:t>
      </w:r>
      <w:r w:rsidR="00733EB4">
        <w:rPr>
          <w:lang w:eastAsia="ja-JP"/>
        </w:rPr>
        <w:t>the</w:t>
      </w:r>
      <w:r w:rsidR="00797A9E" w:rsidRPr="00797A9E">
        <w:rPr>
          <w:lang w:eastAsia="ja-JP"/>
        </w:rPr>
        <w:t xml:space="preserve"> perspective on how to allocate and ut</w:t>
      </w:r>
      <w:r w:rsidR="008772B5">
        <w:rPr>
          <w:lang w:eastAsia="ja-JP"/>
        </w:rPr>
        <w:t xml:space="preserve">ilize </w:t>
      </w:r>
      <w:r w:rsidR="00797A9E" w:rsidRPr="00797A9E">
        <w:rPr>
          <w:lang w:eastAsia="ja-JP"/>
        </w:rPr>
        <w:t>NR channels on legacy satellite</w:t>
      </w:r>
      <w:r w:rsidR="00C12788">
        <w:rPr>
          <w:lang w:eastAsia="ja-JP"/>
        </w:rPr>
        <w:t xml:space="preserve"> system</w:t>
      </w:r>
      <w:r w:rsidR="00797A9E" w:rsidRPr="00797A9E">
        <w:rPr>
          <w:lang w:eastAsia="ja-JP"/>
        </w:rPr>
        <w:t>.</w:t>
      </w:r>
    </w:p>
    <w:p w14:paraId="43C6C570" w14:textId="77777777" w:rsidR="00C16D11" w:rsidRDefault="00C16D11" w:rsidP="001E268E">
      <w:pPr>
        <w:spacing w:after="0"/>
        <w:rPr>
          <w:rFonts w:ascii="游明朝" w:eastAsia="游明朝" w:hAnsi="游明朝"/>
          <w:lang w:eastAsia="ja-JP"/>
        </w:rPr>
      </w:pPr>
    </w:p>
    <w:p w14:paraId="7F853B76" w14:textId="77777777" w:rsidR="00004BD4" w:rsidRDefault="00342BB6" w:rsidP="00004BD4">
      <w:pPr>
        <w:pStyle w:val="1"/>
        <w:numPr>
          <w:ilvl w:val="0"/>
          <w:numId w:val="3"/>
        </w:numPr>
      </w:pPr>
      <w:bookmarkStart w:id="3" w:name="_Hlk126176045"/>
      <w:r>
        <w:t>Discussion</w:t>
      </w:r>
    </w:p>
    <w:p w14:paraId="6549E112" w14:textId="26B454BC" w:rsidR="000041FA" w:rsidRDefault="00103FE6" w:rsidP="009242A0">
      <w:pPr>
        <w:pStyle w:val="2"/>
        <w:rPr>
          <w:rFonts w:eastAsiaTheme="minorEastAsia"/>
          <w:lang w:eastAsia="zh-CN"/>
        </w:rPr>
      </w:pPr>
      <w:r>
        <w:rPr>
          <w:rFonts w:eastAsiaTheme="minorEastAsia"/>
          <w:lang w:eastAsia="zh-CN"/>
        </w:rPr>
        <w:t>General Structure of Satellite Transponder</w:t>
      </w:r>
    </w:p>
    <w:p w14:paraId="08E6319F" w14:textId="7C0F6C48" w:rsidR="00DB6AE5" w:rsidRPr="00DB6AE5" w:rsidRDefault="0045702C" w:rsidP="00DB6AE5">
      <w:pPr>
        <w:rPr>
          <w:rFonts w:eastAsiaTheme="minorEastAsia"/>
          <w:lang w:eastAsia="zh-CN"/>
        </w:rPr>
      </w:pPr>
      <w:r w:rsidRPr="0045702C">
        <w:rPr>
          <w:rFonts w:eastAsiaTheme="minorEastAsia"/>
          <w:lang w:eastAsia="zh-CN"/>
        </w:rPr>
        <w:t xml:space="preserve">Figure </w:t>
      </w:r>
      <w:r w:rsidR="00B3246B">
        <w:rPr>
          <w:rFonts w:eastAsiaTheme="minorEastAsia"/>
          <w:lang w:eastAsia="zh-CN"/>
        </w:rPr>
        <w:t>2.1-1</w:t>
      </w:r>
      <w:r w:rsidRPr="0045702C">
        <w:rPr>
          <w:rFonts w:eastAsiaTheme="minorEastAsia"/>
          <w:lang w:eastAsia="zh-CN"/>
        </w:rPr>
        <w:t xml:space="preserve"> shows the typical structure of </w:t>
      </w:r>
      <w:r w:rsidR="00F04CAE">
        <w:rPr>
          <w:rFonts w:eastAsiaTheme="minorEastAsia"/>
          <w:lang w:eastAsia="zh-CN"/>
        </w:rPr>
        <w:t>an</w:t>
      </w:r>
      <w:r w:rsidR="00F04CAE" w:rsidRPr="0045702C">
        <w:rPr>
          <w:rFonts w:eastAsiaTheme="minorEastAsia"/>
          <w:lang w:eastAsia="zh-CN"/>
        </w:rPr>
        <w:t xml:space="preserve"> </w:t>
      </w:r>
      <w:r w:rsidRPr="0045702C">
        <w:rPr>
          <w:rFonts w:eastAsiaTheme="minorEastAsia"/>
          <w:lang w:eastAsia="zh-CN"/>
        </w:rPr>
        <w:t xml:space="preserve">SDS transponder. </w:t>
      </w:r>
      <w:r w:rsidR="00694F14">
        <w:rPr>
          <w:rFonts w:eastAsiaTheme="minorEastAsia"/>
          <w:lang w:eastAsia="zh-CN"/>
        </w:rPr>
        <w:t xml:space="preserve">The </w:t>
      </w:r>
      <w:r w:rsidRPr="0045702C">
        <w:rPr>
          <w:rFonts w:eastAsiaTheme="minorEastAsia"/>
          <w:lang w:eastAsia="zh-CN"/>
        </w:rPr>
        <w:t>RF signal</w:t>
      </w:r>
      <w:r w:rsidR="00694F14">
        <w:rPr>
          <w:rFonts w:eastAsiaTheme="minorEastAsia"/>
          <w:lang w:eastAsia="zh-CN"/>
        </w:rPr>
        <w:t xml:space="preserve"> is</w:t>
      </w:r>
      <w:r w:rsidRPr="0045702C">
        <w:rPr>
          <w:rFonts w:eastAsiaTheme="minorEastAsia"/>
          <w:lang w:eastAsia="zh-CN"/>
        </w:rPr>
        <w:t xml:space="preserve"> received at the satellite antenna</w:t>
      </w:r>
      <w:r w:rsidR="00E27801">
        <w:rPr>
          <w:rFonts w:eastAsiaTheme="minorEastAsia"/>
          <w:lang w:eastAsia="zh-CN"/>
        </w:rPr>
        <w:t>,</w:t>
      </w:r>
      <w:r w:rsidRPr="0045702C">
        <w:rPr>
          <w:rFonts w:eastAsiaTheme="minorEastAsia"/>
          <w:lang w:eastAsia="zh-CN"/>
        </w:rPr>
        <w:t xml:space="preserve"> amplifie</w:t>
      </w:r>
      <w:r w:rsidR="00E27801">
        <w:rPr>
          <w:rFonts w:eastAsiaTheme="minorEastAsia"/>
          <w:lang w:eastAsia="zh-CN"/>
        </w:rPr>
        <w:t>d</w:t>
      </w:r>
      <w:r w:rsidRPr="0045702C">
        <w:rPr>
          <w:rFonts w:eastAsiaTheme="minorEastAsia"/>
          <w:lang w:eastAsia="zh-CN"/>
        </w:rPr>
        <w:t xml:space="preserve"> by </w:t>
      </w:r>
      <w:r w:rsidR="00E27801">
        <w:rPr>
          <w:rFonts w:eastAsiaTheme="minorEastAsia"/>
          <w:lang w:eastAsia="zh-CN"/>
        </w:rPr>
        <w:t xml:space="preserve">a </w:t>
      </w:r>
      <w:r w:rsidRPr="0045702C">
        <w:rPr>
          <w:rFonts w:eastAsiaTheme="minorEastAsia"/>
          <w:lang w:eastAsia="zh-CN"/>
        </w:rPr>
        <w:t>low noise amplifier</w:t>
      </w:r>
      <w:r w:rsidR="00F04CAE">
        <w:rPr>
          <w:rFonts w:eastAsiaTheme="minorEastAsia"/>
          <w:lang w:eastAsia="zh-CN"/>
        </w:rPr>
        <w:t xml:space="preserve"> </w:t>
      </w:r>
      <w:r w:rsidRPr="0045702C">
        <w:rPr>
          <w:rFonts w:eastAsiaTheme="minorEastAsia"/>
          <w:lang w:eastAsia="zh-CN"/>
        </w:rPr>
        <w:t>(LNA), down-converted to an intermediate frequency</w:t>
      </w:r>
      <w:r w:rsidR="00694F14">
        <w:rPr>
          <w:rFonts w:eastAsiaTheme="minorEastAsia"/>
          <w:lang w:eastAsia="zh-CN"/>
        </w:rPr>
        <w:t xml:space="preserve"> </w:t>
      </w:r>
      <w:r w:rsidRPr="0045702C">
        <w:rPr>
          <w:rFonts w:eastAsiaTheme="minorEastAsia"/>
          <w:lang w:eastAsia="zh-CN"/>
        </w:rPr>
        <w:t xml:space="preserve">(IF), </w:t>
      </w:r>
      <w:r w:rsidR="00702AFE" w:rsidRPr="0045702C">
        <w:rPr>
          <w:rFonts w:eastAsiaTheme="minorEastAsia"/>
          <w:lang w:eastAsia="zh-CN"/>
        </w:rPr>
        <w:t>converted</w:t>
      </w:r>
      <w:r w:rsidRPr="0045702C">
        <w:rPr>
          <w:rFonts w:eastAsiaTheme="minorEastAsia"/>
          <w:lang w:eastAsia="zh-CN"/>
        </w:rPr>
        <w:t xml:space="preserve"> </w:t>
      </w:r>
      <w:r w:rsidR="00797A9E">
        <w:rPr>
          <w:rFonts w:eastAsiaTheme="minorEastAsia"/>
          <w:lang w:eastAsia="zh-CN"/>
        </w:rPr>
        <w:t xml:space="preserve">from </w:t>
      </w:r>
      <w:r w:rsidR="00702AFE" w:rsidRPr="0045702C">
        <w:rPr>
          <w:rFonts w:eastAsiaTheme="minorEastAsia"/>
          <w:lang w:eastAsia="zh-CN"/>
        </w:rPr>
        <w:t>analogue</w:t>
      </w:r>
      <w:r w:rsidRPr="0045702C">
        <w:rPr>
          <w:rFonts w:eastAsiaTheme="minorEastAsia"/>
          <w:lang w:eastAsia="zh-CN"/>
        </w:rPr>
        <w:t xml:space="preserve"> to digital </w:t>
      </w:r>
      <w:r w:rsidR="001B5ADB">
        <w:rPr>
          <w:rFonts w:eastAsiaTheme="minorEastAsia"/>
          <w:lang w:eastAsia="zh-CN"/>
        </w:rPr>
        <w:t xml:space="preserve">and </w:t>
      </w:r>
      <w:r w:rsidRPr="0045702C">
        <w:rPr>
          <w:rFonts w:eastAsiaTheme="minorEastAsia"/>
          <w:lang w:eastAsia="zh-CN"/>
        </w:rPr>
        <w:t xml:space="preserve">processed </w:t>
      </w:r>
      <w:r w:rsidR="00797A9E">
        <w:rPr>
          <w:rFonts w:eastAsiaTheme="minorEastAsia"/>
          <w:lang w:eastAsia="zh-CN"/>
        </w:rPr>
        <w:t xml:space="preserve">by </w:t>
      </w:r>
      <w:r w:rsidRPr="0045702C">
        <w:rPr>
          <w:rFonts w:eastAsiaTheme="minorEastAsia"/>
          <w:lang w:eastAsia="zh-CN"/>
        </w:rPr>
        <w:t>the Digital Transparent Processor</w:t>
      </w:r>
      <w:r w:rsidR="001B5ADB">
        <w:rPr>
          <w:rFonts w:eastAsiaTheme="minorEastAsia"/>
          <w:lang w:eastAsia="zh-CN"/>
        </w:rPr>
        <w:t>. It is then</w:t>
      </w:r>
      <w:r w:rsidRPr="0045702C">
        <w:rPr>
          <w:rFonts w:eastAsiaTheme="minorEastAsia"/>
          <w:lang w:eastAsia="zh-CN"/>
        </w:rPr>
        <w:t xml:space="preserve"> converted </w:t>
      </w:r>
      <w:r w:rsidR="00797A9E">
        <w:rPr>
          <w:rFonts w:eastAsiaTheme="minorEastAsia"/>
          <w:lang w:eastAsia="zh-CN"/>
        </w:rPr>
        <w:t xml:space="preserve">back from </w:t>
      </w:r>
      <w:r w:rsidRPr="0045702C">
        <w:rPr>
          <w:rFonts w:eastAsiaTheme="minorEastAsia"/>
          <w:lang w:eastAsia="zh-CN"/>
        </w:rPr>
        <w:t xml:space="preserve">digital to </w:t>
      </w:r>
      <w:r w:rsidR="00702AFE" w:rsidRPr="0045702C">
        <w:rPr>
          <w:rFonts w:eastAsiaTheme="minorEastAsia"/>
          <w:lang w:eastAsia="zh-CN"/>
        </w:rPr>
        <w:t>analogue</w:t>
      </w:r>
      <w:r w:rsidRPr="0045702C">
        <w:rPr>
          <w:rFonts w:eastAsiaTheme="minorEastAsia"/>
          <w:lang w:eastAsia="zh-CN"/>
        </w:rPr>
        <w:t xml:space="preserve">, up-converted to </w:t>
      </w:r>
      <w:r w:rsidR="00797A9E">
        <w:rPr>
          <w:rFonts w:eastAsiaTheme="minorEastAsia"/>
          <w:lang w:eastAsia="zh-CN"/>
        </w:rPr>
        <w:t xml:space="preserve">the </w:t>
      </w:r>
      <w:r w:rsidRPr="0045702C">
        <w:rPr>
          <w:rFonts w:eastAsiaTheme="minorEastAsia"/>
          <w:lang w:eastAsia="zh-CN"/>
        </w:rPr>
        <w:t xml:space="preserve">downlink frequency, amplified by a </w:t>
      </w:r>
      <w:r w:rsidR="00BD0908" w:rsidRPr="0045702C">
        <w:rPr>
          <w:rFonts w:eastAsiaTheme="minorEastAsia"/>
          <w:lang w:eastAsia="zh-CN"/>
        </w:rPr>
        <w:t>high-power</w:t>
      </w:r>
      <w:r w:rsidRPr="0045702C">
        <w:rPr>
          <w:rFonts w:eastAsiaTheme="minorEastAsia"/>
          <w:lang w:eastAsia="zh-CN"/>
        </w:rPr>
        <w:t xml:space="preserve"> amplifier</w:t>
      </w:r>
      <w:r w:rsidR="001B5ADB">
        <w:rPr>
          <w:rFonts w:eastAsiaTheme="minorEastAsia"/>
          <w:lang w:eastAsia="zh-CN"/>
        </w:rPr>
        <w:t xml:space="preserve"> </w:t>
      </w:r>
      <w:r w:rsidRPr="0045702C">
        <w:rPr>
          <w:rFonts w:eastAsiaTheme="minorEastAsia"/>
          <w:lang w:eastAsia="zh-CN"/>
        </w:rPr>
        <w:t xml:space="preserve">(HPA) and transmitted </w:t>
      </w:r>
      <w:r w:rsidR="00F94788">
        <w:rPr>
          <w:rFonts w:eastAsiaTheme="minorEastAsia"/>
          <w:lang w:eastAsia="zh-CN"/>
        </w:rPr>
        <w:t xml:space="preserve">back to earth </w:t>
      </w:r>
      <w:r w:rsidRPr="0045702C">
        <w:rPr>
          <w:rFonts w:eastAsiaTheme="minorEastAsia"/>
          <w:lang w:eastAsia="zh-CN"/>
        </w:rPr>
        <w:t xml:space="preserve">from </w:t>
      </w:r>
      <w:r w:rsidR="00797A9E">
        <w:rPr>
          <w:rFonts w:eastAsiaTheme="minorEastAsia"/>
          <w:lang w:eastAsia="zh-CN"/>
        </w:rPr>
        <w:t xml:space="preserve">the </w:t>
      </w:r>
      <w:r w:rsidRPr="0045702C">
        <w:rPr>
          <w:rFonts w:eastAsiaTheme="minorEastAsia"/>
          <w:lang w:eastAsia="zh-CN"/>
        </w:rPr>
        <w:t xml:space="preserve">satellite antenna. The bandwidth of the satellite channels can be flexibly controlled by </w:t>
      </w:r>
      <w:r w:rsidR="000F5035">
        <w:rPr>
          <w:rFonts w:eastAsiaTheme="minorEastAsia"/>
          <w:lang w:eastAsia="zh-CN"/>
        </w:rPr>
        <w:t xml:space="preserve">a </w:t>
      </w:r>
      <w:r w:rsidRPr="0045702C">
        <w:rPr>
          <w:rFonts w:eastAsiaTheme="minorEastAsia"/>
          <w:lang w:eastAsia="zh-CN"/>
        </w:rPr>
        <w:t xml:space="preserve">digital channelizer </w:t>
      </w:r>
      <w:r w:rsidR="000F5035">
        <w:rPr>
          <w:rFonts w:eastAsiaTheme="minorEastAsia"/>
          <w:lang w:eastAsia="zh-CN"/>
        </w:rPr>
        <w:t xml:space="preserve">to </w:t>
      </w:r>
      <w:r w:rsidR="00702AFE">
        <w:rPr>
          <w:rFonts w:eastAsiaTheme="minorEastAsia"/>
          <w:lang w:eastAsia="zh-CN"/>
        </w:rPr>
        <w:t xml:space="preserve">fit the NR </w:t>
      </w:r>
      <w:r w:rsidR="002A47A4">
        <w:rPr>
          <w:rFonts w:eastAsiaTheme="minorEastAsia"/>
          <w:lang w:eastAsia="zh-CN"/>
        </w:rPr>
        <w:t>channel bandwidth</w:t>
      </w:r>
      <w:r w:rsidR="00E25B62">
        <w:rPr>
          <w:rFonts w:eastAsiaTheme="minorEastAsia"/>
          <w:lang w:eastAsia="zh-CN"/>
        </w:rPr>
        <w:t>s</w:t>
      </w:r>
      <w:r w:rsidR="00323320">
        <w:rPr>
          <w:rFonts w:eastAsiaTheme="minorEastAsia"/>
          <w:lang w:eastAsia="zh-CN"/>
        </w:rPr>
        <w:t>.</w:t>
      </w:r>
    </w:p>
    <w:p w14:paraId="340A9BEB" w14:textId="7621BE72" w:rsidR="00BD0645" w:rsidRDefault="003D51AB" w:rsidP="000F0228">
      <w:pPr>
        <w:jc w:val="center"/>
        <w:rPr>
          <w:rFonts w:ascii="游明朝" w:eastAsia="游明朝" w:hAnsi="游明朝"/>
          <w:lang w:eastAsia="ja-JP"/>
        </w:rPr>
      </w:pPr>
      <w:r>
        <w:rPr>
          <w:rFonts w:ascii="游明朝" w:eastAsia="游明朝" w:hAnsi="游明朝"/>
          <w:noProof/>
          <w:lang w:eastAsia="ja-JP"/>
        </w:rPr>
        <w:drawing>
          <wp:inline distT="0" distB="0" distL="0" distR="0" wp14:anchorId="0B125CBA" wp14:editId="47DE78F1">
            <wp:extent cx="4714429" cy="286702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31664" cy="2877506"/>
                    </a:xfrm>
                    <a:prstGeom prst="rect">
                      <a:avLst/>
                    </a:prstGeom>
                    <a:noFill/>
                    <a:ln>
                      <a:noFill/>
                    </a:ln>
                  </pic:spPr>
                </pic:pic>
              </a:graphicData>
            </a:graphic>
          </wp:inline>
        </w:drawing>
      </w:r>
    </w:p>
    <w:p w14:paraId="0144966E" w14:textId="76B9F2E0" w:rsidR="00103FE6" w:rsidRDefault="00DB6AE5" w:rsidP="00DB6AE5">
      <w:pPr>
        <w:pStyle w:val="ad"/>
        <w:jc w:val="center"/>
        <w:rPr>
          <w:rFonts w:ascii="游明朝" w:eastAsia="游明朝" w:hAnsi="游明朝"/>
          <w:lang w:eastAsia="ja-JP"/>
        </w:rPr>
      </w:pPr>
      <w:r>
        <w:t xml:space="preserve">Figure </w:t>
      </w:r>
      <w:r w:rsidR="00B3246B">
        <w:t>2.1-1</w:t>
      </w:r>
      <w:r>
        <w:t xml:space="preserve"> General Structure of SDS</w:t>
      </w:r>
      <w:r w:rsidR="00BB1D18">
        <w:t>’</w:t>
      </w:r>
      <w:r w:rsidR="004C56BB">
        <w:t xml:space="preserve">s Transponder </w:t>
      </w:r>
    </w:p>
    <w:p w14:paraId="58882250" w14:textId="56A76ACB" w:rsidR="00BD0645" w:rsidRDefault="00733EB4" w:rsidP="00733EB4">
      <w:pPr>
        <w:rPr>
          <w:rFonts w:ascii="游明朝" w:eastAsia="游明朝" w:hAnsi="游明朝"/>
          <w:lang w:eastAsia="ja-JP"/>
        </w:rPr>
      </w:pPr>
      <w:r w:rsidRPr="00733EB4">
        <w:rPr>
          <w:rFonts w:eastAsiaTheme="minorEastAsia"/>
          <w:lang w:eastAsia="zh-CN"/>
        </w:rPr>
        <w:t xml:space="preserve">Figure </w:t>
      </w:r>
      <w:r w:rsidR="00B3246B">
        <w:rPr>
          <w:rFonts w:eastAsiaTheme="minorEastAsia"/>
          <w:lang w:eastAsia="zh-CN"/>
        </w:rPr>
        <w:t>2.1-2</w:t>
      </w:r>
      <w:r w:rsidRPr="00733EB4">
        <w:rPr>
          <w:rFonts w:eastAsiaTheme="minorEastAsia"/>
          <w:lang w:eastAsia="zh-CN"/>
        </w:rPr>
        <w:t xml:space="preserve"> shows the structure of a legacy satellite’s transponder. RF signals received at the satellite antenna are amplified by a low noise amplifier (LNA), down-converted to a downlink frequency, divided by an input multiplexer (IMUX) to each channel, amplified by a high power amplifier (HPA), combined by an output multiplexer (OMUX), and transmitted from the satellite antenna. The bandwidth of the satellite channels depends on the filter characteristics of the IMUX and OMUX, and the bandwidth is fixed.</w:t>
      </w:r>
      <w:r w:rsidR="00454A1D">
        <w:rPr>
          <w:rFonts w:ascii="游明朝" w:eastAsia="游明朝" w:hAnsi="游明朝"/>
          <w:noProof/>
          <w:lang w:eastAsia="ja-JP"/>
        </w:rPr>
        <w:drawing>
          <wp:inline distT="0" distB="0" distL="0" distR="0" wp14:anchorId="2392F029" wp14:editId="38C03B6F">
            <wp:extent cx="5337720" cy="2842200"/>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37720" cy="2842200"/>
                    </a:xfrm>
                    <a:prstGeom prst="rect">
                      <a:avLst/>
                    </a:prstGeom>
                    <a:noFill/>
                    <a:ln>
                      <a:noFill/>
                    </a:ln>
                  </pic:spPr>
                </pic:pic>
              </a:graphicData>
            </a:graphic>
          </wp:inline>
        </w:drawing>
      </w:r>
    </w:p>
    <w:p w14:paraId="380B341E" w14:textId="6FB8CB7B" w:rsidR="00DB6AE5" w:rsidRPr="00DB6AE5" w:rsidRDefault="00DB6AE5" w:rsidP="00DB6AE5">
      <w:pPr>
        <w:pStyle w:val="ad"/>
        <w:jc w:val="center"/>
        <w:rPr>
          <w:rFonts w:ascii="游明朝" w:eastAsia="游明朝" w:hAnsi="游明朝"/>
          <w:lang w:eastAsia="ja-JP"/>
        </w:rPr>
      </w:pPr>
      <w:r>
        <w:t xml:space="preserve">Figure </w:t>
      </w:r>
      <w:r w:rsidR="00B3246B">
        <w:t>2.1-2</w:t>
      </w:r>
      <w:r>
        <w:t xml:space="preserve"> General Structure of Legacy Satellite</w:t>
      </w:r>
      <w:r w:rsidR="004C56BB">
        <w:t>’s Transponder</w:t>
      </w:r>
    </w:p>
    <w:p w14:paraId="6F42B14E" w14:textId="30A63626" w:rsidR="00103FE6" w:rsidRDefault="00103FE6" w:rsidP="009242A0">
      <w:pPr>
        <w:pStyle w:val="2"/>
        <w:rPr>
          <w:rFonts w:ascii="游明朝" w:eastAsia="游明朝" w:hAnsi="游明朝"/>
          <w:lang w:eastAsia="ja-JP"/>
        </w:rPr>
      </w:pPr>
      <w:r w:rsidRPr="00103FE6">
        <w:rPr>
          <w:lang w:eastAsia="zh-CN"/>
        </w:rPr>
        <w:t>L</w:t>
      </w:r>
      <w:r w:rsidRPr="00C2410D">
        <w:t>ega</w:t>
      </w:r>
      <w:r w:rsidRPr="00103FE6">
        <w:rPr>
          <w:lang w:eastAsia="zh-CN"/>
        </w:rPr>
        <w:t>cy Satellite Channel Allocation</w:t>
      </w:r>
    </w:p>
    <w:p w14:paraId="50135A44" w14:textId="6DA0E53B" w:rsidR="00733EB4" w:rsidRDefault="00042DE6" w:rsidP="00733EB4">
      <w:pPr>
        <w:rPr>
          <w:lang w:eastAsia="ja-JP"/>
        </w:rPr>
      </w:pPr>
      <w:r>
        <w:rPr>
          <w:lang w:eastAsia="ja-JP"/>
        </w:rPr>
        <w:t>An example of</w:t>
      </w:r>
      <w:r w:rsidR="00733EB4" w:rsidRPr="00733EB4">
        <w:rPr>
          <w:lang w:eastAsia="ja-JP"/>
        </w:rPr>
        <w:t xml:space="preserve"> </w:t>
      </w:r>
      <w:r w:rsidR="00BA110B">
        <w:rPr>
          <w:lang w:eastAsia="ja-JP"/>
        </w:rPr>
        <w:t xml:space="preserve">satellite </w:t>
      </w:r>
      <w:r w:rsidR="00733EB4" w:rsidRPr="00733EB4">
        <w:rPr>
          <w:lang w:eastAsia="ja-JP"/>
        </w:rPr>
        <w:t xml:space="preserve">channel allocation of a legacy GEO satellite is shown in Figure </w:t>
      </w:r>
      <w:r w:rsidR="00AF4CE1">
        <w:rPr>
          <w:lang w:eastAsia="ja-JP"/>
        </w:rPr>
        <w:t>2.2-1</w:t>
      </w:r>
      <w:r w:rsidR="00630C47">
        <w:rPr>
          <w:lang w:eastAsia="ja-JP"/>
        </w:rPr>
        <w:t xml:space="preserve"> and Figure 2.2-2</w:t>
      </w:r>
      <w:r w:rsidR="00733EB4" w:rsidRPr="00733EB4">
        <w:rPr>
          <w:lang w:eastAsia="ja-JP"/>
        </w:rPr>
        <w:t xml:space="preserve">. </w:t>
      </w:r>
      <w:r w:rsidR="00630C47">
        <w:rPr>
          <w:lang w:eastAsia="ja-JP"/>
        </w:rPr>
        <w:t>Figure 2.2-1 illustrates an example of frequency allocation for 32 channels with a bandwidth of 27 MHz.</w:t>
      </w:r>
      <w:r w:rsidR="00630C47">
        <w:rPr>
          <w:rFonts w:eastAsia="游明朝"/>
          <w:lang w:eastAsia="ja-JP"/>
        </w:rPr>
        <w:t xml:space="preserve"> F</w:t>
      </w:r>
      <w:r w:rsidR="00630C47">
        <w:rPr>
          <w:lang w:eastAsia="ja-JP"/>
        </w:rPr>
        <w:t xml:space="preserve">igure 2.2-2 illustrates an example of frequency allocation for 12 channels with a bandwidth of 36 MHz and 16 channels with a bandwidth of 27 MHz. </w:t>
      </w:r>
      <w:r w:rsidR="00630C47" w:rsidRPr="00A01689">
        <w:rPr>
          <w:lang w:eastAsia="ja-JP"/>
        </w:rPr>
        <w:t xml:space="preserve">Guard bands are provided to prevent interference between </w:t>
      </w:r>
      <w:r w:rsidR="00BA110B">
        <w:rPr>
          <w:lang w:eastAsia="ja-JP"/>
        </w:rPr>
        <w:t xml:space="preserve">satellite </w:t>
      </w:r>
      <w:r w:rsidR="00630C47" w:rsidRPr="00A01689">
        <w:rPr>
          <w:lang w:eastAsia="ja-JP"/>
        </w:rPr>
        <w:t>channels</w:t>
      </w:r>
      <w:r w:rsidR="00630C47">
        <w:rPr>
          <w:lang w:eastAsia="ja-JP"/>
        </w:rPr>
        <w:t xml:space="preserve"> and 27 MHz channels are allocated at 30 MHz spacing and 36 MHz channels are allocated at 40 MHz spacing respectively. </w:t>
      </w:r>
      <w:r w:rsidR="00733EB4" w:rsidRPr="00733EB4">
        <w:rPr>
          <w:lang w:eastAsia="ja-JP"/>
        </w:rPr>
        <w:t xml:space="preserve">Legacy GEO satellites typically use linear polarization. Isolation is achieved using horizontal and vertical polarizations, allowing the simultaneous use of both polarizations. In horizontal and vertical polarizations, the </w:t>
      </w:r>
      <w:r w:rsidR="00ED165E">
        <w:rPr>
          <w:lang w:eastAsia="ja-JP"/>
        </w:rPr>
        <w:t xml:space="preserve">satellite </w:t>
      </w:r>
      <w:r w:rsidR="00733EB4" w:rsidRPr="00733EB4">
        <w:rPr>
          <w:lang w:eastAsia="ja-JP"/>
        </w:rPr>
        <w:t xml:space="preserve">channel allocation is offset by half of the </w:t>
      </w:r>
      <w:r w:rsidR="00ED165E">
        <w:rPr>
          <w:lang w:eastAsia="ja-JP"/>
        </w:rPr>
        <w:t xml:space="preserve">satellite </w:t>
      </w:r>
      <w:r w:rsidR="00733EB4" w:rsidRPr="00733EB4">
        <w:rPr>
          <w:lang w:eastAsia="ja-JP"/>
        </w:rPr>
        <w:t>channel spacing.</w:t>
      </w:r>
    </w:p>
    <w:p w14:paraId="79ACE499" w14:textId="77777777" w:rsidR="00733EB4" w:rsidRDefault="00733EB4" w:rsidP="00733EB4">
      <w:pPr>
        <w:rPr>
          <w:lang w:eastAsia="ja-JP"/>
        </w:rPr>
      </w:pPr>
    </w:p>
    <w:p w14:paraId="425EA1C5" w14:textId="04B287E0" w:rsidR="0002632B" w:rsidRPr="0056394E" w:rsidRDefault="0002632B" w:rsidP="00733EB4">
      <w:pPr>
        <w:rPr>
          <w:lang w:eastAsia="ja-JP"/>
        </w:rPr>
      </w:pPr>
      <w:r>
        <w:rPr>
          <w:noProof/>
          <w:lang w:eastAsia="ja-JP"/>
        </w:rPr>
        <w:drawing>
          <wp:inline distT="0" distB="0" distL="0" distR="0" wp14:anchorId="5906F302" wp14:editId="3B899535">
            <wp:extent cx="6275805" cy="1828800"/>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90252" cy="1833010"/>
                    </a:xfrm>
                    <a:prstGeom prst="rect">
                      <a:avLst/>
                    </a:prstGeom>
                    <a:noFill/>
                    <a:ln>
                      <a:noFill/>
                    </a:ln>
                  </pic:spPr>
                </pic:pic>
              </a:graphicData>
            </a:graphic>
          </wp:inline>
        </w:drawing>
      </w:r>
    </w:p>
    <w:p w14:paraId="48D23BDE" w14:textId="75DB261C" w:rsidR="008E62D9" w:rsidRDefault="008E62D9" w:rsidP="00AC1BAD">
      <w:pPr>
        <w:pStyle w:val="ad"/>
        <w:jc w:val="center"/>
      </w:pPr>
      <w:r>
        <w:t xml:space="preserve">Figure </w:t>
      </w:r>
      <w:r w:rsidR="00B3246B">
        <w:t xml:space="preserve">2.2-1 </w:t>
      </w:r>
      <w:r w:rsidR="0016561E">
        <w:t xml:space="preserve">An </w:t>
      </w:r>
      <w:r w:rsidR="004129B6">
        <w:rPr>
          <w:rFonts w:ascii="游明朝" w:eastAsia="游明朝" w:hAnsi="游明朝" w:hint="eastAsia"/>
          <w:lang w:eastAsia="ja-JP"/>
        </w:rPr>
        <w:t>Example of</w:t>
      </w:r>
      <w:r w:rsidR="009375A7">
        <w:t xml:space="preserve"> </w:t>
      </w:r>
      <w:r w:rsidR="00ED165E">
        <w:t xml:space="preserve">Satellite </w:t>
      </w:r>
      <w:r w:rsidR="009375A7">
        <w:t xml:space="preserve">Channel Allocation for </w:t>
      </w:r>
      <w:r>
        <w:t>GEO Satellite</w:t>
      </w:r>
      <w:r w:rsidR="00630C47">
        <w:t xml:space="preserve"> (27 MHz x 32 Channels)</w:t>
      </w:r>
    </w:p>
    <w:p w14:paraId="6CA7895E" w14:textId="4102FB86" w:rsidR="00630C47" w:rsidRDefault="00630C47" w:rsidP="00630C47">
      <w:r>
        <w:rPr>
          <w:rFonts w:eastAsia="游明朝"/>
          <w:noProof/>
          <w:lang w:eastAsia="ja-JP"/>
        </w:rPr>
        <w:drawing>
          <wp:inline distT="0" distB="0" distL="0" distR="0" wp14:anchorId="0FA9B32A" wp14:editId="7C4B10BF">
            <wp:extent cx="6098211" cy="1777217"/>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46881" cy="1791401"/>
                    </a:xfrm>
                    <a:prstGeom prst="rect">
                      <a:avLst/>
                    </a:prstGeom>
                    <a:noFill/>
                    <a:ln>
                      <a:noFill/>
                    </a:ln>
                  </pic:spPr>
                </pic:pic>
              </a:graphicData>
            </a:graphic>
          </wp:inline>
        </w:drawing>
      </w:r>
    </w:p>
    <w:p w14:paraId="487CC0C4" w14:textId="7351E64C" w:rsidR="00630C47" w:rsidRPr="0056394E" w:rsidRDefault="00630C47" w:rsidP="00630C47">
      <w:pPr>
        <w:pStyle w:val="ad"/>
        <w:jc w:val="center"/>
        <w:rPr>
          <w:rFonts w:ascii="游明朝" w:eastAsia="游明朝" w:hAnsi="游明朝"/>
          <w:lang w:eastAsia="ja-JP"/>
        </w:rPr>
      </w:pPr>
      <w:r>
        <w:t xml:space="preserve">Figure 2.2-2 </w:t>
      </w:r>
      <w:r w:rsidR="006313D0">
        <w:t>A</w:t>
      </w:r>
      <w:r w:rsidR="00053B78">
        <w:t xml:space="preserve">n Example of </w:t>
      </w:r>
      <w:r>
        <w:t xml:space="preserve"> </w:t>
      </w:r>
      <w:r w:rsidR="00ED165E">
        <w:t xml:space="preserve">Satellite </w:t>
      </w:r>
      <w:r>
        <w:t>Channel Allocation for GEO Satellite (36 MHz x 12 Channels &amp; 27MHz x 16 Channels)</w:t>
      </w:r>
    </w:p>
    <w:p w14:paraId="2A780F5C" w14:textId="77777777" w:rsidR="00630C47" w:rsidRPr="00630C47" w:rsidRDefault="00630C47" w:rsidP="00630C47"/>
    <w:p w14:paraId="2D3EAE96" w14:textId="6F5B32C1" w:rsidR="0056394E" w:rsidRPr="0056394E" w:rsidRDefault="00733EB4" w:rsidP="0056394E">
      <w:pPr>
        <w:rPr>
          <w:rFonts w:ascii="游明朝" w:eastAsia="游明朝" w:hAnsi="游明朝"/>
          <w:lang w:eastAsia="ja-JP"/>
        </w:rPr>
      </w:pPr>
      <w:r w:rsidRPr="00733EB4">
        <w:rPr>
          <w:lang w:eastAsia="ja-JP"/>
        </w:rPr>
        <w:t xml:space="preserve">The </w:t>
      </w:r>
      <w:r w:rsidR="00ED165E">
        <w:rPr>
          <w:lang w:eastAsia="ja-JP"/>
        </w:rPr>
        <w:t xml:space="preserve">satellite </w:t>
      </w:r>
      <w:r w:rsidRPr="00733EB4">
        <w:rPr>
          <w:lang w:eastAsia="ja-JP"/>
        </w:rPr>
        <w:t xml:space="preserve">channel bandwidth of existing legacy satellites is not limited to </w:t>
      </w:r>
      <w:r w:rsidR="00F77731">
        <w:rPr>
          <w:lang w:eastAsia="ja-JP"/>
        </w:rPr>
        <w:t xml:space="preserve">27 </w:t>
      </w:r>
      <w:r w:rsidRPr="00733EB4">
        <w:rPr>
          <w:lang w:eastAsia="ja-JP"/>
        </w:rPr>
        <w:t xml:space="preserve">MHz. Figure </w:t>
      </w:r>
      <w:r w:rsidR="00827A93">
        <w:rPr>
          <w:lang w:eastAsia="ja-JP"/>
        </w:rPr>
        <w:t>2.2-</w:t>
      </w:r>
      <w:r w:rsidR="00ED165E">
        <w:rPr>
          <w:lang w:eastAsia="ja-JP"/>
        </w:rPr>
        <w:t>3</w:t>
      </w:r>
      <w:r w:rsidRPr="00733EB4">
        <w:rPr>
          <w:lang w:eastAsia="ja-JP"/>
        </w:rPr>
        <w:t xml:space="preserve"> shows examples of various legacy satellite channel bandwidths. </w:t>
      </w:r>
      <w:r w:rsidR="000F5DE2">
        <w:rPr>
          <w:lang w:eastAsia="ja-JP"/>
        </w:rPr>
        <w:t>Example</w:t>
      </w:r>
      <w:r w:rsidR="009F0B31">
        <w:rPr>
          <w:lang w:eastAsia="ja-JP"/>
        </w:rPr>
        <w:t xml:space="preserve">s of </w:t>
      </w:r>
      <w:r w:rsidR="00E74A82">
        <w:rPr>
          <w:lang w:eastAsia="ja-JP"/>
        </w:rPr>
        <w:t xml:space="preserve"> </w:t>
      </w:r>
      <w:r w:rsidR="00ED165E">
        <w:rPr>
          <w:lang w:eastAsia="ja-JP"/>
        </w:rPr>
        <w:t xml:space="preserve">satellite </w:t>
      </w:r>
      <w:r w:rsidR="00E74A82">
        <w:rPr>
          <w:lang w:eastAsia="ja-JP"/>
        </w:rPr>
        <w:t>c</w:t>
      </w:r>
      <w:r w:rsidRPr="00733EB4">
        <w:rPr>
          <w:lang w:eastAsia="ja-JP"/>
        </w:rPr>
        <w:t xml:space="preserve">hannel spacings for legacy satellites </w:t>
      </w:r>
      <w:r w:rsidR="002B5AD4">
        <w:rPr>
          <w:lang w:eastAsia="ja-JP"/>
        </w:rPr>
        <w:t>include</w:t>
      </w:r>
      <w:r w:rsidR="008C7C39">
        <w:rPr>
          <w:lang w:eastAsia="ja-JP"/>
        </w:rPr>
        <w:t xml:space="preserve"> </w:t>
      </w:r>
      <w:r w:rsidRPr="00733EB4">
        <w:rPr>
          <w:lang w:eastAsia="ja-JP"/>
        </w:rPr>
        <w:t xml:space="preserve">30 MHz, 40 MHz, 60 MHz, 80 MHz, and 120MHz. The guard bands between satellite channels are fixed and cannot be utilized. The guard band for each </w:t>
      </w:r>
      <w:r w:rsidR="00ED165E">
        <w:rPr>
          <w:lang w:eastAsia="ja-JP"/>
        </w:rPr>
        <w:t xml:space="preserve">satellite </w:t>
      </w:r>
      <w:r w:rsidRPr="00733EB4">
        <w:rPr>
          <w:lang w:eastAsia="ja-JP"/>
        </w:rPr>
        <w:t xml:space="preserve">channel spacing varies depending on the implementation. </w:t>
      </w:r>
      <w:r w:rsidR="00B71AA7">
        <w:rPr>
          <w:lang w:eastAsia="ja-JP"/>
        </w:rPr>
        <w:t>For</w:t>
      </w:r>
      <w:r w:rsidRPr="00733EB4">
        <w:rPr>
          <w:lang w:eastAsia="ja-JP"/>
        </w:rPr>
        <w:t xml:space="preserve"> the example</w:t>
      </w:r>
      <w:r w:rsidR="00B71AA7">
        <w:rPr>
          <w:lang w:eastAsia="ja-JP"/>
        </w:rPr>
        <w:t xml:space="preserve"> </w:t>
      </w:r>
      <w:r w:rsidR="00ED165E">
        <w:rPr>
          <w:lang w:eastAsia="ja-JP"/>
        </w:rPr>
        <w:t xml:space="preserve">satellite </w:t>
      </w:r>
      <w:r w:rsidR="0054491F">
        <w:rPr>
          <w:lang w:eastAsia="ja-JP"/>
        </w:rPr>
        <w:t>channel spacings</w:t>
      </w:r>
      <w:r w:rsidRPr="00733EB4">
        <w:rPr>
          <w:lang w:eastAsia="ja-JP"/>
        </w:rPr>
        <w:t xml:space="preserve"> shown, the guard bands are 3 MHz, 4 MHz, 6 MHz, 8 MHz, and 12 MHz, with corresponding </w:t>
      </w:r>
      <w:r w:rsidR="00ED165E">
        <w:rPr>
          <w:lang w:eastAsia="ja-JP"/>
        </w:rPr>
        <w:t xml:space="preserve">satellite </w:t>
      </w:r>
      <w:r w:rsidRPr="00733EB4">
        <w:rPr>
          <w:lang w:eastAsia="ja-JP"/>
        </w:rPr>
        <w:t>channel bandwidths of 27 MHz, 36 MHz, 54 MHz, 72 MHz, and 108 MHz respectively.</w:t>
      </w:r>
      <w:r w:rsidR="00530D55">
        <w:rPr>
          <w:rFonts w:ascii="游明朝" w:eastAsia="游明朝" w:hAnsi="游明朝"/>
          <w:noProof/>
          <w:lang w:eastAsia="ja-JP"/>
        </w:rPr>
        <w:drawing>
          <wp:inline distT="0" distB="0" distL="0" distR="0" wp14:anchorId="669F198A" wp14:editId="6448E8FE">
            <wp:extent cx="5868346" cy="295849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86776" cy="2967781"/>
                    </a:xfrm>
                    <a:prstGeom prst="rect">
                      <a:avLst/>
                    </a:prstGeom>
                    <a:noFill/>
                    <a:ln>
                      <a:noFill/>
                    </a:ln>
                  </pic:spPr>
                </pic:pic>
              </a:graphicData>
            </a:graphic>
          </wp:inline>
        </w:drawing>
      </w:r>
    </w:p>
    <w:p w14:paraId="58BC865C" w14:textId="7E2420D3" w:rsidR="0056394E" w:rsidRPr="00AB6231" w:rsidRDefault="00A767A9" w:rsidP="00A767A9">
      <w:pPr>
        <w:pStyle w:val="ad"/>
        <w:jc w:val="center"/>
        <w:rPr>
          <w:rFonts w:ascii="游明朝" w:eastAsia="游明朝" w:hAnsi="游明朝"/>
          <w:lang w:eastAsia="ja-JP"/>
        </w:rPr>
      </w:pPr>
      <w:r>
        <w:t xml:space="preserve">Figure </w:t>
      </w:r>
      <w:r w:rsidR="00AF4CE1">
        <w:t>2.2-</w:t>
      </w:r>
      <w:r w:rsidR="00630C47">
        <w:t>3</w:t>
      </w:r>
      <w:r>
        <w:rPr>
          <w:rFonts w:ascii="游明朝" w:eastAsia="游明朝" w:hAnsi="游明朝" w:hint="eastAsia"/>
          <w:lang w:eastAsia="ja-JP"/>
        </w:rPr>
        <w:t xml:space="preserve"> </w:t>
      </w:r>
      <w:r w:rsidR="00593B2D">
        <w:rPr>
          <w:rFonts w:ascii="游明朝" w:eastAsia="游明朝" w:hAnsi="游明朝"/>
          <w:lang w:eastAsia="ja-JP"/>
        </w:rPr>
        <w:t>An Example of</w:t>
      </w:r>
      <w:r w:rsidR="0032041D">
        <w:rPr>
          <w:rFonts w:ascii="游明朝" w:eastAsia="游明朝" w:hAnsi="游明朝"/>
          <w:lang w:eastAsia="ja-JP"/>
        </w:rPr>
        <w:t xml:space="preserve"> </w:t>
      </w:r>
      <w:r w:rsidR="00ED165E">
        <w:rPr>
          <w:rFonts w:ascii="游明朝" w:eastAsia="游明朝" w:hAnsi="游明朝"/>
          <w:lang w:eastAsia="ja-JP"/>
        </w:rPr>
        <w:t xml:space="preserve">Satellite </w:t>
      </w:r>
      <w:r>
        <w:rPr>
          <w:rFonts w:ascii="游明朝" w:eastAsia="游明朝" w:hAnsi="游明朝"/>
          <w:lang w:eastAsia="ja-JP"/>
        </w:rPr>
        <w:t xml:space="preserve">Channel Spacing and </w:t>
      </w:r>
      <w:r w:rsidR="00ED165E">
        <w:rPr>
          <w:rFonts w:ascii="游明朝" w:eastAsia="游明朝" w:hAnsi="游明朝"/>
          <w:lang w:eastAsia="ja-JP"/>
        </w:rPr>
        <w:t xml:space="preserve">Satellite </w:t>
      </w:r>
      <w:r>
        <w:rPr>
          <w:rFonts w:ascii="游明朝" w:eastAsia="游明朝" w:hAnsi="游明朝"/>
          <w:lang w:eastAsia="ja-JP"/>
        </w:rPr>
        <w:t>Channel Bandwidth</w:t>
      </w:r>
      <w:r w:rsidR="00AB6231">
        <w:rPr>
          <w:rFonts w:ascii="游明朝" w:eastAsia="游明朝" w:hAnsi="游明朝"/>
          <w:lang w:eastAsia="ja-JP"/>
        </w:rPr>
        <w:t xml:space="preserve"> for Legacy GEO Satellite</w:t>
      </w:r>
    </w:p>
    <w:p w14:paraId="28DD8685" w14:textId="77777777" w:rsidR="00103FE6" w:rsidRDefault="00103FE6" w:rsidP="00E0670F">
      <w:pPr>
        <w:rPr>
          <w:lang w:eastAsia="ja-JP"/>
        </w:rPr>
      </w:pPr>
    </w:p>
    <w:p w14:paraId="731BDD1E" w14:textId="52FEE423" w:rsidR="004703A9" w:rsidRDefault="00843258" w:rsidP="009242A0">
      <w:pPr>
        <w:pStyle w:val="2"/>
        <w:rPr>
          <w:sz w:val="28"/>
        </w:rPr>
      </w:pPr>
      <w:r>
        <w:rPr>
          <w:lang w:eastAsia="zh-CN"/>
        </w:rPr>
        <w:t>NR</w:t>
      </w:r>
      <w:r w:rsidR="004703A9">
        <w:rPr>
          <w:lang w:eastAsia="zh-CN"/>
        </w:rPr>
        <w:t xml:space="preserve"> Channel</w:t>
      </w:r>
      <w:r w:rsidR="000C2A8A">
        <w:rPr>
          <w:lang w:eastAsia="zh-CN"/>
        </w:rPr>
        <w:t xml:space="preserve"> </w:t>
      </w:r>
      <w:r w:rsidR="00FB2ED2">
        <w:rPr>
          <w:lang w:eastAsia="zh-CN"/>
        </w:rPr>
        <w:t>D</w:t>
      </w:r>
      <w:r w:rsidR="00FA0D91">
        <w:rPr>
          <w:lang w:eastAsia="zh-CN"/>
        </w:rPr>
        <w:t>e</w:t>
      </w:r>
      <w:r w:rsidR="00FB2ED2">
        <w:rPr>
          <w:lang w:eastAsia="zh-CN"/>
        </w:rPr>
        <w:t>finition of FR1 and FR2</w:t>
      </w:r>
    </w:p>
    <w:p w14:paraId="7E29BD16" w14:textId="4FDF57A7" w:rsidR="007447FF" w:rsidRPr="00993A48" w:rsidRDefault="00FA0D91" w:rsidP="00A34D9D">
      <w:pPr>
        <w:rPr>
          <w:lang w:eastAsia="ja-JP"/>
        </w:rPr>
      </w:pPr>
      <w:r w:rsidRPr="00FA0D91">
        <w:rPr>
          <w:lang w:eastAsia="ja-JP"/>
        </w:rPr>
        <w:t xml:space="preserve">The Ku-band </w:t>
      </w:r>
      <w:r w:rsidR="00ED165E">
        <w:rPr>
          <w:lang w:eastAsia="ja-JP"/>
        </w:rPr>
        <w:t xml:space="preserve">NR </w:t>
      </w:r>
      <w:r w:rsidRPr="00FA0D91">
        <w:rPr>
          <w:lang w:eastAsia="ja-JP"/>
        </w:rPr>
        <w:t>channel bandwidth</w:t>
      </w:r>
      <w:r w:rsidR="009453BE">
        <w:rPr>
          <w:lang w:eastAsia="ja-JP"/>
        </w:rPr>
        <w:t xml:space="preserve"> options</w:t>
      </w:r>
      <w:r w:rsidRPr="00FA0D91">
        <w:rPr>
          <w:lang w:eastAsia="ja-JP"/>
        </w:rPr>
        <w:t xml:space="preserve"> will be </w:t>
      </w:r>
      <w:r w:rsidR="008B2634">
        <w:rPr>
          <w:lang w:eastAsia="ja-JP"/>
        </w:rPr>
        <w:t xml:space="preserve">determined by </w:t>
      </w:r>
      <w:r w:rsidRPr="00FA0D91">
        <w:rPr>
          <w:lang w:eastAsia="ja-JP"/>
        </w:rPr>
        <w:t>consider</w:t>
      </w:r>
      <w:r w:rsidR="008B2634">
        <w:rPr>
          <w:lang w:eastAsia="ja-JP"/>
        </w:rPr>
        <w:t>ing</w:t>
      </w:r>
      <w:r w:rsidRPr="00FA0D91">
        <w:rPr>
          <w:lang w:eastAsia="ja-JP"/>
        </w:rPr>
        <w:t xml:space="preserve"> the existing </w:t>
      </w:r>
      <w:r w:rsidR="00ED165E">
        <w:rPr>
          <w:lang w:eastAsia="ja-JP"/>
        </w:rPr>
        <w:t xml:space="preserve">NR </w:t>
      </w:r>
      <w:r w:rsidRPr="00FA0D91">
        <w:rPr>
          <w:lang w:eastAsia="ja-JP"/>
        </w:rPr>
        <w:t>channel bandwidth</w:t>
      </w:r>
      <w:r w:rsidR="0091176F">
        <w:rPr>
          <w:lang w:eastAsia="ja-JP"/>
        </w:rPr>
        <w:t xml:space="preserve"> options</w:t>
      </w:r>
      <w:r w:rsidR="00D2745F">
        <w:rPr>
          <w:lang w:eastAsia="ja-JP"/>
        </w:rPr>
        <w:t xml:space="preserve"> </w:t>
      </w:r>
      <w:r w:rsidR="0091176F">
        <w:rPr>
          <w:lang w:eastAsia="ja-JP"/>
        </w:rPr>
        <w:t xml:space="preserve">for </w:t>
      </w:r>
      <w:r w:rsidR="00D2745F">
        <w:rPr>
          <w:lang w:eastAsia="ja-JP"/>
        </w:rPr>
        <w:t>FR1 and FR2</w:t>
      </w:r>
      <w:r w:rsidRPr="00FA0D91">
        <w:rPr>
          <w:lang w:eastAsia="ja-JP"/>
        </w:rPr>
        <w:t xml:space="preserve">. </w:t>
      </w:r>
      <w:r w:rsidR="00706B0C">
        <w:rPr>
          <w:lang w:eastAsia="ja-JP"/>
        </w:rPr>
        <w:t>Tables 2.3-1 and 2.3-2 below</w:t>
      </w:r>
      <w:r w:rsidR="004E7FE2">
        <w:rPr>
          <w:lang w:eastAsia="ja-JP"/>
        </w:rPr>
        <w:t xml:space="preserve"> </w:t>
      </w:r>
      <w:r w:rsidR="00D05B3D">
        <w:rPr>
          <w:lang w:eastAsia="ja-JP"/>
        </w:rPr>
        <w:t>contain</w:t>
      </w:r>
      <w:r w:rsidR="00706B0C" w:rsidRPr="00FA0D91">
        <w:rPr>
          <w:lang w:eastAsia="ja-JP"/>
        </w:rPr>
        <w:t xml:space="preserve"> </w:t>
      </w:r>
      <w:r w:rsidRPr="00FA0D91">
        <w:rPr>
          <w:lang w:eastAsia="ja-JP"/>
        </w:rPr>
        <w:t xml:space="preserve">the </w:t>
      </w:r>
      <w:r w:rsidR="00D05B3D">
        <w:rPr>
          <w:lang w:eastAsia="ja-JP"/>
        </w:rPr>
        <w:t xml:space="preserve">existing </w:t>
      </w:r>
      <w:r w:rsidRPr="00FA0D91">
        <w:rPr>
          <w:lang w:eastAsia="ja-JP"/>
        </w:rPr>
        <w:t xml:space="preserve">FR1 channel bandwidths and minimum </w:t>
      </w:r>
      <w:r w:rsidR="0091176F" w:rsidRPr="00FA0D91">
        <w:rPr>
          <w:lang w:eastAsia="ja-JP"/>
        </w:rPr>
        <w:t>guard bands</w:t>
      </w:r>
      <w:r w:rsidR="008E1F58">
        <w:rPr>
          <w:lang w:eastAsia="ja-JP"/>
        </w:rPr>
        <w:t xml:space="preserve"> for reference</w:t>
      </w:r>
      <w:r w:rsidRPr="00FA0D91">
        <w:rPr>
          <w:lang w:eastAsia="ja-JP"/>
        </w:rPr>
        <w:t>.</w:t>
      </w:r>
      <w:r>
        <w:rPr>
          <w:rFonts w:hint="eastAsia"/>
          <w:lang w:eastAsia="ja-JP"/>
        </w:rPr>
        <w:t xml:space="preserve"> </w:t>
      </w:r>
      <w:r w:rsidR="007447FF">
        <w:rPr>
          <w:rFonts w:hint="eastAsia"/>
          <w:lang w:eastAsia="ja-JP"/>
        </w:rPr>
        <w:t>[</w:t>
      </w:r>
      <w:r w:rsidR="009F6001">
        <w:rPr>
          <w:lang w:eastAsia="ja-JP"/>
        </w:rPr>
        <w:t>1</w:t>
      </w:r>
      <w:r w:rsidR="007447FF">
        <w:rPr>
          <w:rFonts w:hint="eastAsia"/>
          <w:lang w:eastAsia="ja-JP"/>
        </w:rPr>
        <w:t>]</w:t>
      </w:r>
      <w:r w:rsidR="007447FF">
        <w:rPr>
          <w:rFonts w:hint="eastAsia"/>
          <w:lang w:eastAsia="ja-JP"/>
        </w:rPr>
        <w:t>。</w:t>
      </w:r>
    </w:p>
    <w:p w14:paraId="2247EFCD" w14:textId="0039C0C2" w:rsidR="007447FF" w:rsidRPr="000041FA" w:rsidRDefault="007447FF" w:rsidP="007447FF">
      <w:pPr>
        <w:keepNext/>
        <w:keepLines/>
        <w:spacing w:before="60"/>
        <w:jc w:val="center"/>
        <w:rPr>
          <w:rFonts w:ascii="Arial" w:hAnsi="Arial" w:cs="Arial"/>
          <w:b/>
          <w:lang w:eastAsia="zh-CN"/>
        </w:rPr>
      </w:pPr>
      <w:bookmarkStart w:id="4" w:name="_Hlk497144372"/>
      <w:bookmarkStart w:id="5" w:name="_Hlk505013260"/>
      <w:r w:rsidRPr="000041FA">
        <w:rPr>
          <w:rFonts w:ascii="Arial" w:hAnsi="Arial" w:cs="Arial"/>
          <w:b/>
          <w:lang w:val="en-US"/>
        </w:rPr>
        <w:t xml:space="preserve">Table </w:t>
      </w:r>
      <w:r w:rsidR="00706B0C">
        <w:rPr>
          <w:rFonts w:ascii="Arial" w:hAnsi="Arial" w:cs="Arial"/>
          <w:b/>
          <w:lang w:val="en-US"/>
        </w:rPr>
        <w:t>2</w:t>
      </w:r>
      <w:r w:rsidRPr="000041FA">
        <w:rPr>
          <w:rFonts w:ascii="Arial" w:hAnsi="Arial" w:cs="Arial"/>
          <w:b/>
          <w:lang w:val="en-US"/>
        </w:rPr>
        <w:t xml:space="preserve">.3-1: </w:t>
      </w:r>
      <w:bookmarkEnd w:id="4"/>
      <w:r w:rsidRPr="000041FA">
        <w:rPr>
          <w:rFonts w:ascii="Arial" w:hAnsi="Arial" w:cs="Arial"/>
          <w:b/>
          <w:lang w:val="en-US"/>
        </w:rPr>
        <w:t>Maximum transmission bandwidth configuration N</w:t>
      </w:r>
      <w:r w:rsidRPr="000041FA">
        <w:rPr>
          <w:rFonts w:ascii="Arial" w:hAnsi="Arial" w:cs="Arial"/>
          <w:b/>
          <w:vertAlign w:val="subscript"/>
          <w:lang w:val="en-US"/>
        </w:rPr>
        <w:t>RB</w:t>
      </w:r>
    </w:p>
    <w:tbl>
      <w:tblPr>
        <w:tblpPr w:leftFromText="142" w:rightFromText="142" w:vertAnchor="text" w:tblpXSpec="center" w:tblpY="1"/>
        <w:tblOverlap w:val="never"/>
        <w:tblW w:w="57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35"/>
        <w:gridCol w:w="692"/>
        <w:gridCol w:w="693"/>
        <w:gridCol w:w="762"/>
        <w:gridCol w:w="762"/>
        <w:gridCol w:w="667"/>
        <w:gridCol w:w="667"/>
        <w:gridCol w:w="669"/>
        <w:gridCol w:w="667"/>
        <w:gridCol w:w="667"/>
        <w:gridCol w:w="669"/>
        <w:gridCol w:w="572"/>
        <w:gridCol w:w="574"/>
        <w:gridCol w:w="574"/>
        <w:gridCol w:w="572"/>
        <w:gridCol w:w="669"/>
        <w:gridCol w:w="565"/>
      </w:tblGrid>
      <w:tr w:rsidR="007447FF" w:rsidRPr="000041FA" w14:paraId="14D092FF" w14:textId="77777777">
        <w:trPr>
          <w:trHeight w:val="187"/>
        </w:trPr>
        <w:tc>
          <w:tcPr>
            <w:tcW w:w="287" w:type="pct"/>
            <w:tcBorders>
              <w:top w:val="single" w:sz="4" w:space="0" w:color="auto"/>
              <w:left w:val="single" w:sz="4" w:space="0" w:color="auto"/>
              <w:bottom w:val="nil"/>
              <w:right w:val="single" w:sz="4" w:space="0" w:color="auto"/>
            </w:tcBorders>
            <w:tcMar>
              <w:top w:w="15" w:type="dxa"/>
              <w:left w:w="81" w:type="dxa"/>
              <w:bottom w:w="0" w:type="dxa"/>
              <w:right w:w="81" w:type="dxa"/>
            </w:tcMar>
            <w:hideMark/>
          </w:tcPr>
          <w:bookmarkEnd w:id="5"/>
          <w:p w14:paraId="3CC75A39" w14:textId="77777777" w:rsidR="007447FF" w:rsidRPr="000041FA" w:rsidRDefault="007447FF">
            <w:pPr>
              <w:keepNext/>
              <w:keepLines/>
              <w:spacing w:after="0"/>
              <w:jc w:val="center"/>
              <w:rPr>
                <w:rFonts w:ascii="Arial" w:hAnsi="Arial" w:cs="Arial"/>
                <w:b/>
                <w:sz w:val="18"/>
                <w:lang w:val="en-US"/>
              </w:rPr>
            </w:pPr>
            <w:r w:rsidRPr="000041FA">
              <w:rPr>
                <w:rFonts w:ascii="Arial" w:hAnsi="Arial" w:cs="Arial"/>
                <w:b/>
                <w:sz w:val="18"/>
                <w:lang w:val="en-US"/>
              </w:rPr>
              <w:t>SCS (kHz)</w:t>
            </w:r>
          </w:p>
        </w:tc>
        <w:tc>
          <w:tcPr>
            <w:tcW w:w="313" w:type="pct"/>
            <w:tcBorders>
              <w:top w:val="single" w:sz="4" w:space="0" w:color="auto"/>
              <w:left w:val="single" w:sz="4" w:space="0" w:color="auto"/>
              <w:bottom w:val="single" w:sz="4" w:space="0" w:color="auto"/>
              <w:right w:val="single" w:sz="4" w:space="0" w:color="auto"/>
            </w:tcBorders>
            <w:hideMark/>
          </w:tcPr>
          <w:p w14:paraId="46DD12E0" w14:textId="77777777" w:rsidR="007447FF" w:rsidRPr="000041FA" w:rsidRDefault="007447FF">
            <w:pPr>
              <w:keepNext/>
              <w:keepLines/>
              <w:spacing w:after="0"/>
              <w:jc w:val="center"/>
              <w:rPr>
                <w:rFonts w:ascii="Arial" w:hAnsi="Arial" w:cs="Arial"/>
                <w:b/>
                <w:sz w:val="18"/>
                <w:szCs w:val="18"/>
                <w:lang w:val="en-US"/>
              </w:rPr>
            </w:pPr>
            <w:r w:rsidRPr="000041FA">
              <w:rPr>
                <w:rFonts w:ascii="Arial" w:hAnsi="Arial" w:cs="Arial"/>
                <w:b/>
                <w:sz w:val="18"/>
                <w:szCs w:val="18"/>
                <w:lang w:val="en-US"/>
              </w:rPr>
              <w:t>3</w:t>
            </w:r>
          </w:p>
          <w:p w14:paraId="2A29F0DF" w14:textId="77777777" w:rsidR="007447FF" w:rsidRPr="000041FA" w:rsidRDefault="007447FF">
            <w:pPr>
              <w:keepNext/>
              <w:keepLines/>
              <w:spacing w:after="0"/>
              <w:jc w:val="center"/>
              <w:rPr>
                <w:rFonts w:ascii="Arial" w:hAnsi="Arial" w:cs="Arial"/>
                <w:b/>
                <w:sz w:val="18"/>
                <w:szCs w:val="18"/>
                <w:lang w:val="en-US"/>
              </w:rPr>
            </w:pPr>
            <w:r w:rsidRPr="000041FA">
              <w:rPr>
                <w:rFonts w:ascii="Arial" w:hAnsi="Arial" w:cs="Arial"/>
                <w:b/>
                <w:sz w:val="18"/>
                <w:szCs w:val="18"/>
                <w:lang w:val="en-US"/>
              </w:rPr>
              <w:t>MHz</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60A5828" w14:textId="77777777" w:rsidR="007447FF" w:rsidRPr="000041FA" w:rsidRDefault="007447FF">
            <w:pPr>
              <w:keepNext/>
              <w:keepLines/>
              <w:spacing w:after="0"/>
              <w:jc w:val="center"/>
              <w:rPr>
                <w:rFonts w:ascii="Arial" w:hAnsi="Arial" w:cs="Arial"/>
                <w:b/>
                <w:sz w:val="18"/>
                <w:szCs w:val="18"/>
                <w:lang w:val="en-US"/>
              </w:rPr>
            </w:pPr>
            <w:r w:rsidRPr="000041FA">
              <w:rPr>
                <w:rFonts w:ascii="Arial" w:hAnsi="Arial" w:cs="Arial"/>
                <w:b/>
                <w:sz w:val="18"/>
                <w:szCs w:val="18"/>
                <w:lang w:val="en-US"/>
              </w:rPr>
              <w:t>5</w:t>
            </w:r>
          </w:p>
          <w:p w14:paraId="75E4B265" w14:textId="77777777" w:rsidR="007447FF" w:rsidRPr="000041FA" w:rsidRDefault="007447FF">
            <w:pPr>
              <w:keepNext/>
              <w:keepLines/>
              <w:spacing w:after="0"/>
              <w:jc w:val="center"/>
              <w:rPr>
                <w:rFonts w:ascii="Arial" w:hAnsi="Arial"/>
                <w:b/>
                <w:sz w:val="18"/>
                <w:lang w:val="en-US"/>
              </w:rPr>
            </w:pPr>
            <w:r w:rsidRPr="000041FA">
              <w:rPr>
                <w:rFonts w:ascii="Arial" w:hAnsi="Arial" w:cs="Arial"/>
                <w:b/>
                <w:sz w:val="18"/>
                <w:szCs w:val="18"/>
                <w:lang w:val="en-US"/>
              </w:rPr>
              <w:t>MHz</w:t>
            </w:r>
          </w:p>
        </w:tc>
        <w:tc>
          <w:tcPr>
            <w:tcW w:w="34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19CD1EA" w14:textId="77777777" w:rsidR="007447FF" w:rsidRPr="000041FA" w:rsidRDefault="007447FF">
            <w:pPr>
              <w:keepNext/>
              <w:keepLines/>
              <w:spacing w:after="0"/>
              <w:jc w:val="center"/>
              <w:rPr>
                <w:rFonts w:ascii="Arial" w:hAnsi="Arial" w:cs="Arial"/>
                <w:b/>
                <w:sz w:val="18"/>
                <w:szCs w:val="18"/>
                <w:lang w:val="en-US"/>
              </w:rPr>
            </w:pPr>
            <w:r w:rsidRPr="000041FA">
              <w:rPr>
                <w:rFonts w:ascii="Arial" w:hAnsi="Arial" w:cs="Arial"/>
                <w:b/>
                <w:sz w:val="18"/>
                <w:szCs w:val="18"/>
                <w:lang w:val="en-US"/>
              </w:rPr>
              <w:t>10</w:t>
            </w:r>
          </w:p>
          <w:p w14:paraId="582DD659" w14:textId="77777777" w:rsidR="007447FF" w:rsidRPr="000041FA" w:rsidRDefault="007447FF">
            <w:pPr>
              <w:keepNext/>
              <w:keepLines/>
              <w:spacing w:after="0"/>
              <w:jc w:val="center"/>
              <w:rPr>
                <w:rFonts w:ascii="Arial" w:hAnsi="Arial"/>
                <w:b/>
                <w:sz w:val="18"/>
                <w:lang w:val="en-US"/>
              </w:rPr>
            </w:pPr>
            <w:r w:rsidRPr="000041FA">
              <w:rPr>
                <w:rFonts w:ascii="Arial" w:hAnsi="Arial" w:cs="Arial"/>
                <w:b/>
                <w:sz w:val="18"/>
                <w:szCs w:val="18"/>
                <w:lang w:val="en-US"/>
              </w:rPr>
              <w:t>MHz</w:t>
            </w:r>
          </w:p>
        </w:tc>
        <w:tc>
          <w:tcPr>
            <w:tcW w:w="34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184F416" w14:textId="77777777" w:rsidR="007447FF" w:rsidRPr="000041FA" w:rsidRDefault="007447FF">
            <w:pPr>
              <w:keepNext/>
              <w:keepLines/>
              <w:spacing w:after="0"/>
              <w:jc w:val="center"/>
              <w:rPr>
                <w:rFonts w:ascii="Arial" w:hAnsi="Arial" w:cs="Arial"/>
                <w:b/>
                <w:sz w:val="18"/>
                <w:szCs w:val="18"/>
                <w:lang w:val="en-US"/>
              </w:rPr>
            </w:pPr>
            <w:r w:rsidRPr="000041FA">
              <w:rPr>
                <w:rFonts w:ascii="Arial" w:hAnsi="Arial" w:cs="Arial"/>
                <w:b/>
                <w:sz w:val="18"/>
                <w:szCs w:val="18"/>
                <w:lang w:val="en-US"/>
              </w:rPr>
              <w:t>15</w:t>
            </w:r>
          </w:p>
          <w:p w14:paraId="1494F571" w14:textId="77777777" w:rsidR="007447FF" w:rsidRPr="000041FA" w:rsidRDefault="007447FF">
            <w:pPr>
              <w:keepNext/>
              <w:keepLines/>
              <w:spacing w:after="0"/>
              <w:jc w:val="center"/>
              <w:rPr>
                <w:rFonts w:ascii="Arial" w:hAnsi="Arial"/>
                <w:b/>
                <w:sz w:val="18"/>
                <w:lang w:val="en-US"/>
              </w:rPr>
            </w:pPr>
            <w:r w:rsidRPr="000041FA">
              <w:rPr>
                <w:rFonts w:ascii="Arial" w:hAnsi="Arial" w:cs="Arial"/>
                <w:b/>
                <w:sz w:val="18"/>
                <w:szCs w:val="18"/>
                <w:lang w:val="en-US"/>
              </w:rPr>
              <w:t>MHz</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198B6DC" w14:textId="77777777" w:rsidR="007447FF" w:rsidRPr="000041FA" w:rsidRDefault="007447FF">
            <w:pPr>
              <w:keepNext/>
              <w:keepLines/>
              <w:spacing w:after="0"/>
              <w:jc w:val="center"/>
              <w:rPr>
                <w:rFonts w:ascii="Arial" w:hAnsi="Arial" w:cs="Arial"/>
                <w:b/>
                <w:sz w:val="18"/>
                <w:szCs w:val="18"/>
                <w:lang w:val="en-US"/>
              </w:rPr>
            </w:pPr>
            <w:r w:rsidRPr="000041FA">
              <w:rPr>
                <w:rFonts w:ascii="Arial" w:hAnsi="Arial" w:cs="Arial"/>
                <w:b/>
                <w:sz w:val="18"/>
                <w:szCs w:val="18"/>
                <w:lang w:val="en-US"/>
              </w:rPr>
              <w:t>20</w:t>
            </w:r>
          </w:p>
          <w:p w14:paraId="4AABE259" w14:textId="77777777" w:rsidR="007447FF" w:rsidRPr="000041FA" w:rsidRDefault="007447FF">
            <w:pPr>
              <w:keepNext/>
              <w:keepLines/>
              <w:spacing w:after="0"/>
              <w:jc w:val="center"/>
              <w:rPr>
                <w:rFonts w:ascii="Arial" w:hAnsi="Arial"/>
                <w:b/>
                <w:sz w:val="18"/>
                <w:lang w:val="en-US"/>
              </w:rPr>
            </w:pPr>
            <w:r w:rsidRPr="000041FA">
              <w:rPr>
                <w:rFonts w:ascii="Arial" w:hAnsi="Arial" w:cs="Arial"/>
                <w:b/>
                <w:sz w:val="18"/>
                <w:szCs w:val="18"/>
                <w:lang w:val="en-US"/>
              </w:rPr>
              <w:t>MHz</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F1754A9" w14:textId="77777777" w:rsidR="007447FF" w:rsidRPr="000041FA" w:rsidRDefault="007447FF">
            <w:pPr>
              <w:keepNext/>
              <w:keepLines/>
              <w:spacing w:after="0"/>
              <w:jc w:val="center"/>
              <w:rPr>
                <w:rFonts w:ascii="Arial" w:hAnsi="Arial" w:cs="Arial"/>
                <w:b/>
                <w:sz w:val="18"/>
                <w:szCs w:val="18"/>
                <w:lang w:val="en-US"/>
              </w:rPr>
            </w:pPr>
            <w:r w:rsidRPr="000041FA">
              <w:rPr>
                <w:rFonts w:ascii="Arial" w:hAnsi="Arial" w:cs="Arial"/>
                <w:b/>
                <w:sz w:val="18"/>
                <w:szCs w:val="18"/>
                <w:lang w:val="en-US"/>
              </w:rPr>
              <w:t>25</w:t>
            </w:r>
          </w:p>
          <w:p w14:paraId="7D17B98C" w14:textId="77777777" w:rsidR="007447FF" w:rsidRPr="000041FA" w:rsidRDefault="007447FF">
            <w:pPr>
              <w:keepNext/>
              <w:keepLines/>
              <w:spacing w:after="0"/>
              <w:jc w:val="center"/>
              <w:rPr>
                <w:rFonts w:ascii="Arial" w:hAnsi="Arial"/>
                <w:b/>
                <w:sz w:val="18"/>
                <w:lang w:val="en-US"/>
              </w:rPr>
            </w:pPr>
            <w:r w:rsidRPr="000041FA">
              <w:rPr>
                <w:rFonts w:ascii="Arial" w:hAnsi="Arial" w:cs="Arial"/>
                <w:b/>
                <w:sz w:val="18"/>
                <w:szCs w:val="18"/>
                <w:lang w:val="en-US"/>
              </w:rPr>
              <w:t>MHz</w:t>
            </w:r>
          </w:p>
        </w:tc>
        <w:tc>
          <w:tcPr>
            <w:tcW w:w="302" w:type="pct"/>
            <w:tcBorders>
              <w:top w:val="single" w:sz="4" w:space="0" w:color="auto"/>
              <w:left w:val="single" w:sz="4" w:space="0" w:color="auto"/>
              <w:bottom w:val="single" w:sz="4" w:space="0" w:color="auto"/>
              <w:right w:val="single" w:sz="4" w:space="0" w:color="auto"/>
            </w:tcBorders>
            <w:hideMark/>
          </w:tcPr>
          <w:p w14:paraId="12362E1E" w14:textId="77777777" w:rsidR="007447FF" w:rsidRPr="000041FA" w:rsidRDefault="007447FF">
            <w:pPr>
              <w:keepNext/>
              <w:keepLines/>
              <w:spacing w:after="0"/>
              <w:jc w:val="center"/>
              <w:rPr>
                <w:rFonts w:ascii="Arial" w:hAnsi="Arial" w:cs="Arial"/>
                <w:b/>
                <w:sz w:val="18"/>
                <w:szCs w:val="18"/>
                <w:lang w:val="en-US"/>
              </w:rPr>
            </w:pPr>
            <w:r w:rsidRPr="000041FA">
              <w:rPr>
                <w:rFonts w:ascii="Arial" w:hAnsi="Arial" w:cs="Arial"/>
                <w:b/>
                <w:sz w:val="18"/>
                <w:szCs w:val="18"/>
                <w:lang w:val="en-US"/>
              </w:rPr>
              <w:t>30</w:t>
            </w:r>
          </w:p>
          <w:p w14:paraId="4393EAEC" w14:textId="77777777" w:rsidR="007447FF" w:rsidRPr="000041FA" w:rsidRDefault="007447FF">
            <w:pPr>
              <w:keepNext/>
              <w:keepLines/>
              <w:spacing w:after="0"/>
              <w:jc w:val="center"/>
              <w:rPr>
                <w:rFonts w:ascii="Arial" w:hAnsi="Arial"/>
                <w:b/>
                <w:sz w:val="18"/>
                <w:lang w:val="en-US"/>
              </w:rPr>
            </w:pPr>
            <w:r w:rsidRPr="000041FA">
              <w:rPr>
                <w:rFonts w:ascii="Arial" w:hAnsi="Arial" w:cs="Arial"/>
                <w:b/>
                <w:sz w:val="18"/>
                <w:szCs w:val="18"/>
                <w:lang w:val="en-US"/>
              </w:rPr>
              <w:t>MHz</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CA83827" w14:textId="77777777" w:rsidR="007447FF" w:rsidRPr="000041FA" w:rsidRDefault="007447FF">
            <w:pPr>
              <w:keepNext/>
              <w:keepLines/>
              <w:spacing w:after="0"/>
              <w:jc w:val="center"/>
              <w:rPr>
                <w:rFonts w:ascii="Arial" w:hAnsi="Arial" w:cs="Arial"/>
                <w:b/>
                <w:sz w:val="18"/>
                <w:szCs w:val="18"/>
                <w:lang w:val="en-US" w:eastAsia="zh-CN"/>
              </w:rPr>
            </w:pPr>
            <w:r w:rsidRPr="000041FA">
              <w:rPr>
                <w:rFonts w:ascii="Arial" w:hAnsi="Arial" w:cs="Arial"/>
                <w:b/>
                <w:sz w:val="18"/>
                <w:szCs w:val="18"/>
                <w:lang w:val="en-US" w:eastAsia="zh-CN"/>
              </w:rPr>
              <w:t>35</w:t>
            </w:r>
          </w:p>
          <w:p w14:paraId="7C7EF087" w14:textId="77777777" w:rsidR="007447FF" w:rsidRPr="000041FA" w:rsidRDefault="007447FF">
            <w:pPr>
              <w:keepNext/>
              <w:keepLines/>
              <w:spacing w:after="0"/>
              <w:jc w:val="center"/>
              <w:rPr>
                <w:rFonts w:ascii="Arial" w:hAnsi="Arial"/>
                <w:b/>
                <w:sz w:val="18"/>
                <w:lang w:val="en-US"/>
              </w:rPr>
            </w:pPr>
            <w:r w:rsidRPr="000041FA">
              <w:rPr>
                <w:rFonts w:ascii="Arial" w:hAnsi="Arial" w:cs="Arial"/>
                <w:b/>
                <w:sz w:val="18"/>
                <w:szCs w:val="18"/>
                <w:lang w:val="en-US" w:eastAsia="zh-CN"/>
              </w:rPr>
              <w:t>MHz</w:t>
            </w:r>
          </w:p>
        </w:tc>
        <w:tc>
          <w:tcPr>
            <w:tcW w:w="301" w:type="pct"/>
            <w:tcBorders>
              <w:top w:val="single" w:sz="4" w:space="0" w:color="auto"/>
              <w:left w:val="single" w:sz="4" w:space="0" w:color="auto"/>
              <w:bottom w:val="single" w:sz="4" w:space="0" w:color="auto"/>
              <w:right w:val="single" w:sz="4" w:space="0" w:color="auto"/>
            </w:tcBorders>
            <w:hideMark/>
          </w:tcPr>
          <w:p w14:paraId="2CDE6C5F" w14:textId="77777777" w:rsidR="007447FF" w:rsidRPr="000041FA" w:rsidRDefault="007447FF">
            <w:pPr>
              <w:keepNext/>
              <w:keepLines/>
              <w:spacing w:after="0"/>
              <w:jc w:val="center"/>
              <w:rPr>
                <w:rFonts w:ascii="Arial" w:hAnsi="Arial" w:cs="Arial"/>
                <w:b/>
                <w:sz w:val="18"/>
                <w:szCs w:val="18"/>
                <w:lang w:val="en-US"/>
              </w:rPr>
            </w:pPr>
            <w:r w:rsidRPr="000041FA">
              <w:rPr>
                <w:rFonts w:ascii="Arial" w:hAnsi="Arial" w:cs="Arial"/>
                <w:b/>
                <w:sz w:val="18"/>
                <w:szCs w:val="18"/>
                <w:lang w:val="en-US"/>
              </w:rPr>
              <w:t xml:space="preserve">40 </w:t>
            </w:r>
          </w:p>
          <w:p w14:paraId="6BF03FC4" w14:textId="77777777" w:rsidR="007447FF" w:rsidRPr="000041FA" w:rsidRDefault="007447FF">
            <w:pPr>
              <w:keepNext/>
              <w:keepLines/>
              <w:spacing w:after="0"/>
              <w:jc w:val="center"/>
              <w:rPr>
                <w:rFonts w:ascii="Arial" w:hAnsi="Arial"/>
                <w:b/>
                <w:sz w:val="18"/>
                <w:lang w:val="en-US"/>
              </w:rPr>
            </w:pPr>
            <w:r w:rsidRPr="000041FA">
              <w:rPr>
                <w:rFonts w:ascii="Arial" w:hAnsi="Arial" w:cs="Arial"/>
                <w:b/>
                <w:sz w:val="18"/>
                <w:szCs w:val="18"/>
                <w:lang w:val="en-US"/>
              </w:rPr>
              <w:t>MHz</w:t>
            </w:r>
          </w:p>
        </w:tc>
        <w:tc>
          <w:tcPr>
            <w:tcW w:w="30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ACB3870" w14:textId="77777777" w:rsidR="007447FF" w:rsidRPr="000041FA" w:rsidRDefault="007447FF">
            <w:pPr>
              <w:keepNext/>
              <w:keepLines/>
              <w:spacing w:after="0"/>
              <w:jc w:val="center"/>
              <w:rPr>
                <w:rFonts w:ascii="Arial" w:hAnsi="Arial" w:cs="Arial"/>
                <w:b/>
                <w:sz w:val="18"/>
                <w:szCs w:val="18"/>
                <w:lang w:val="en-US" w:eastAsia="zh-CN"/>
              </w:rPr>
            </w:pPr>
            <w:r w:rsidRPr="000041FA">
              <w:rPr>
                <w:rFonts w:ascii="Arial" w:hAnsi="Arial" w:cs="Arial"/>
                <w:b/>
                <w:sz w:val="18"/>
                <w:szCs w:val="18"/>
                <w:lang w:val="en-US" w:eastAsia="zh-CN"/>
              </w:rPr>
              <w:t>45</w:t>
            </w:r>
          </w:p>
          <w:p w14:paraId="614112CD" w14:textId="77777777" w:rsidR="007447FF" w:rsidRPr="000041FA" w:rsidRDefault="007447FF">
            <w:pPr>
              <w:keepNext/>
              <w:keepLines/>
              <w:spacing w:after="0"/>
              <w:jc w:val="center"/>
              <w:rPr>
                <w:rFonts w:ascii="Arial" w:hAnsi="Arial"/>
                <w:b/>
                <w:sz w:val="18"/>
                <w:lang w:val="en-US"/>
              </w:rPr>
            </w:pPr>
            <w:r w:rsidRPr="000041FA">
              <w:rPr>
                <w:rFonts w:ascii="Arial" w:hAnsi="Arial" w:cs="Arial"/>
                <w:b/>
                <w:sz w:val="18"/>
                <w:szCs w:val="18"/>
                <w:lang w:val="en-US" w:eastAsia="zh-CN"/>
              </w:rPr>
              <w:t>MHz</w:t>
            </w:r>
          </w:p>
        </w:tc>
        <w:tc>
          <w:tcPr>
            <w:tcW w:w="25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87B34E4" w14:textId="77777777" w:rsidR="007447FF" w:rsidRPr="000041FA" w:rsidRDefault="007447FF">
            <w:pPr>
              <w:keepNext/>
              <w:keepLines/>
              <w:spacing w:after="0"/>
              <w:jc w:val="center"/>
              <w:rPr>
                <w:rFonts w:ascii="Arial" w:hAnsi="Arial" w:cs="Arial"/>
                <w:b/>
                <w:sz w:val="18"/>
                <w:szCs w:val="18"/>
                <w:lang w:val="en-US"/>
              </w:rPr>
            </w:pPr>
            <w:r w:rsidRPr="000041FA">
              <w:rPr>
                <w:rFonts w:ascii="Arial" w:hAnsi="Arial" w:cs="Arial"/>
                <w:b/>
                <w:sz w:val="18"/>
                <w:szCs w:val="18"/>
                <w:lang w:val="en-US"/>
              </w:rPr>
              <w:t>50</w:t>
            </w:r>
          </w:p>
          <w:p w14:paraId="49A8D051" w14:textId="77777777" w:rsidR="007447FF" w:rsidRPr="000041FA" w:rsidRDefault="007447FF">
            <w:pPr>
              <w:keepNext/>
              <w:keepLines/>
              <w:spacing w:after="0"/>
              <w:jc w:val="center"/>
              <w:rPr>
                <w:rFonts w:ascii="Arial" w:hAnsi="Arial"/>
                <w:b/>
                <w:sz w:val="18"/>
                <w:lang w:val="en-US"/>
              </w:rPr>
            </w:pPr>
            <w:r w:rsidRPr="000041FA">
              <w:rPr>
                <w:rFonts w:ascii="Arial" w:hAnsi="Arial" w:cs="Arial"/>
                <w:b/>
                <w:sz w:val="18"/>
                <w:szCs w:val="18"/>
                <w:lang w:val="en-US"/>
              </w:rPr>
              <w:t>MHz</w:t>
            </w:r>
          </w:p>
        </w:tc>
        <w:tc>
          <w:tcPr>
            <w:tcW w:w="259" w:type="pct"/>
            <w:tcBorders>
              <w:top w:val="single" w:sz="4" w:space="0" w:color="auto"/>
              <w:left w:val="single" w:sz="4" w:space="0" w:color="auto"/>
              <w:bottom w:val="single" w:sz="4" w:space="0" w:color="auto"/>
              <w:right w:val="single" w:sz="4" w:space="0" w:color="auto"/>
            </w:tcBorders>
            <w:hideMark/>
          </w:tcPr>
          <w:p w14:paraId="6C4C83D2" w14:textId="77777777" w:rsidR="007447FF" w:rsidRPr="000041FA" w:rsidRDefault="007447FF">
            <w:pPr>
              <w:keepNext/>
              <w:keepLines/>
              <w:spacing w:after="0"/>
              <w:jc w:val="center"/>
              <w:rPr>
                <w:rFonts w:ascii="Arial" w:hAnsi="Arial" w:cs="Arial"/>
                <w:b/>
                <w:sz w:val="18"/>
                <w:szCs w:val="18"/>
                <w:lang w:val="en-US"/>
              </w:rPr>
            </w:pPr>
            <w:r w:rsidRPr="000041FA">
              <w:rPr>
                <w:rFonts w:ascii="Arial" w:hAnsi="Arial" w:cs="Arial"/>
                <w:b/>
                <w:sz w:val="18"/>
                <w:szCs w:val="18"/>
                <w:lang w:val="en-US"/>
              </w:rPr>
              <w:t>60</w:t>
            </w:r>
          </w:p>
          <w:p w14:paraId="4E6A0BAB" w14:textId="77777777" w:rsidR="007447FF" w:rsidRPr="000041FA" w:rsidRDefault="007447FF">
            <w:pPr>
              <w:keepNext/>
              <w:keepLines/>
              <w:spacing w:after="0"/>
              <w:jc w:val="center"/>
              <w:rPr>
                <w:rFonts w:ascii="Arial" w:hAnsi="Arial"/>
                <w:b/>
                <w:sz w:val="18"/>
                <w:lang w:val="en-US"/>
              </w:rPr>
            </w:pPr>
            <w:r w:rsidRPr="000041FA">
              <w:rPr>
                <w:rFonts w:ascii="Arial" w:hAnsi="Arial" w:cs="Arial"/>
                <w:b/>
                <w:sz w:val="18"/>
                <w:szCs w:val="18"/>
                <w:lang w:val="en-US"/>
              </w:rPr>
              <w:t>MHz</w:t>
            </w:r>
          </w:p>
        </w:tc>
        <w:tc>
          <w:tcPr>
            <w:tcW w:w="25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54E8D0A" w14:textId="77777777" w:rsidR="007447FF" w:rsidRPr="000041FA" w:rsidRDefault="007447FF">
            <w:pPr>
              <w:keepNext/>
              <w:keepLines/>
              <w:spacing w:after="0"/>
              <w:jc w:val="center"/>
              <w:rPr>
                <w:rFonts w:ascii="Arial" w:hAnsi="Arial" w:cs="Arial"/>
                <w:b/>
                <w:sz w:val="18"/>
                <w:szCs w:val="18"/>
                <w:lang w:val="en-US"/>
              </w:rPr>
            </w:pPr>
            <w:r w:rsidRPr="000041FA">
              <w:rPr>
                <w:rFonts w:ascii="Arial" w:hAnsi="Arial" w:cs="Arial"/>
                <w:b/>
                <w:sz w:val="18"/>
                <w:szCs w:val="18"/>
                <w:lang w:val="en-US"/>
              </w:rPr>
              <w:t>70</w:t>
            </w:r>
          </w:p>
          <w:p w14:paraId="4185A461" w14:textId="77777777" w:rsidR="007447FF" w:rsidRPr="000041FA" w:rsidRDefault="007447FF">
            <w:pPr>
              <w:keepNext/>
              <w:keepLines/>
              <w:spacing w:after="0"/>
              <w:jc w:val="center"/>
              <w:rPr>
                <w:rFonts w:ascii="Arial" w:hAnsi="Arial"/>
                <w:b/>
                <w:sz w:val="18"/>
                <w:lang w:val="en-US"/>
              </w:rPr>
            </w:pPr>
            <w:r w:rsidRPr="000041FA">
              <w:rPr>
                <w:rFonts w:ascii="Arial" w:hAnsi="Arial" w:cs="Arial"/>
                <w:b/>
                <w:sz w:val="18"/>
                <w:szCs w:val="18"/>
                <w:lang w:val="en-US"/>
              </w:rPr>
              <w:t>MHz</w:t>
            </w:r>
          </w:p>
        </w:tc>
        <w:tc>
          <w:tcPr>
            <w:tcW w:w="258" w:type="pct"/>
            <w:tcBorders>
              <w:top w:val="single" w:sz="4" w:space="0" w:color="auto"/>
              <w:left w:val="single" w:sz="4" w:space="0" w:color="auto"/>
              <w:bottom w:val="single" w:sz="4" w:space="0" w:color="auto"/>
              <w:right w:val="single" w:sz="4" w:space="0" w:color="auto"/>
            </w:tcBorders>
            <w:hideMark/>
          </w:tcPr>
          <w:p w14:paraId="3EFFFEB8" w14:textId="77777777" w:rsidR="007447FF" w:rsidRPr="000041FA" w:rsidRDefault="007447FF">
            <w:pPr>
              <w:keepNext/>
              <w:keepLines/>
              <w:spacing w:after="0"/>
              <w:jc w:val="center"/>
              <w:rPr>
                <w:rFonts w:ascii="Arial" w:hAnsi="Arial" w:cs="Arial"/>
                <w:b/>
                <w:sz w:val="18"/>
                <w:szCs w:val="18"/>
                <w:lang w:val="en-US"/>
              </w:rPr>
            </w:pPr>
            <w:r w:rsidRPr="000041FA">
              <w:rPr>
                <w:rFonts w:ascii="Arial" w:hAnsi="Arial" w:cs="Arial"/>
                <w:b/>
                <w:sz w:val="18"/>
                <w:szCs w:val="18"/>
                <w:lang w:val="en-US"/>
              </w:rPr>
              <w:t>80</w:t>
            </w:r>
          </w:p>
          <w:p w14:paraId="7DDBBEBE" w14:textId="77777777" w:rsidR="007447FF" w:rsidRPr="000041FA" w:rsidRDefault="007447FF">
            <w:pPr>
              <w:keepNext/>
              <w:keepLines/>
              <w:spacing w:after="0"/>
              <w:jc w:val="center"/>
              <w:rPr>
                <w:rFonts w:ascii="Arial" w:hAnsi="Arial"/>
                <w:b/>
                <w:sz w:val="18"/>
                <w:lang w:val="en-US"/>
              </w:rPr>
            </w:pPr>
            <w:r w:rsidRPr="000041FA">
              <w:rPr>
                <w:rFonts w:ascii="Arial" w:hAnsi="Arial" w:cs="Arial"/>
                <w:b/>
                <w:sz w:val="18"/>
                <w:szCs w:val="18"/>
                <w:lang w:val="en-US"/>
              </w:rPr>
              <w:t>MHz</w:t>
            </w:r>
          </w:p>
        </w:tc>
        <w:tc>
          <w:tcPr>
            <w:tcW w:w="30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231806C" w14:textId="77777777" w:rsidR="007447FF" w:rsidRPr="000041FA" w:rsidRDefault="007447FF">
            <w:pPr>
              <w:keepNext/>
              <w:keepLines/>
              <w:spacing w:after="0"/>
              <w:jc w:val="center"/>
              <w:rPr>
                <w:rFonts w:ascii="Arial" w:hAnsi="Arial" w:cs="Arial"/>
                <w:b/>
                <w:sz w:val="18"/>
                <w:szCs w:val="18"/>
                <w:lang w:val="en-US"/>
              </w:rPr>
            </w:pPr>
            <w:r w:rsidRPr="000041FA">
              <w:rPr>
                <w:rFonts w:ascii="Arial" w:hAnsi="Arial" w:cs="Arial"/>
                <w:b/>
                <w:sz w:val="18"/>
                <w:szCs w:val="18"/>
                <w:lang w:val="en-US"/>
              </w:rPr>
              <w:t>90</w:t>
            </w:r>
          </w:p>
          <w:p w14:paraId="7018A3BF" w14:textId="77777777" w:rsidR="007447FF" w:rsidRPr="000041FA" w:rsidRDefault="007447FF">
            <w:pPr>
              <w:keepNext/>
              <w:keepLines/>
              <w:spacing w:after="0"/>
              <w:jc w:val="center"/>
              <w:rPr>
                <w:rFonts w:ascii="Arial" w:hAnsi="Arial"/>
                <w:b/>
                <w:sz w:val="18"/>
                <w:lang w:val="en-US"/>
              </w:rPr>
            </w:pPr>
            <w:r w:rsidRPr="000041FA">
              <w:rPr>
                <w:rFonts w:ascii="Arial" w:hAnsi="Arial" w:cs="Arial"/>
                <w:b/>
                <w:sz w:val="18"/>
                <w:szCs w:val="18"/>
                <w:lang w:val="en-US"/>
              </w:rPr>
              <w:t>MHz</w:t>
            </w:r>
          </w:p>
        </w:tc>
        <w:tc>
          <w:tcPr>
            <w:tcW w:w="255" w:type="pct"/>
            <w:tcBorders>
              <w:top w:val="single" w:sz="4" w:space="0" w:color="auto"/>
              <w:left w:val="single" w:sz="4" w:space="0" w:color="auto"/>
              <w:bottom w:val="single" w:sz="4" w:space="0" w:color="auto"/>
              <w:right w:val="single" w:sz="4" w:space="0" w:color="auto"/>
            </w:tcBorders>
            <w:hideMark/>
          </w:tcPr>
          <w:p w14:paraId="7C4EC19B" w14:textId="77777777" w:rsidR="007447FF" w:rsidRPr="000041FA" w:rsidRDefault="007447FF">
            <w:pPr>
              <w:keepNext/>
              <w:keepLines/>
              <w:spacing w:after="0"/>
              <w:jc w:val="center"/>
              <w:rPr>
                <w:rFonts w:ascii="Arial" w:hAnsi="Arial" w:cs="Arial"/>
                <w:b/>
                <w:sz w:val="18"/>
                <w:szCs w:val="18"/>
                <w:lang w:val="en-US"/>
              </w:rPr>
            </w:pPr>
            <w:r w:rsidRPr="000041FA">
              <w:rPr>
                <w:rFonts w:ascii="Arial" w:hAnsi="Arial" w:cs="Arial"/>
                <w:b/>
                <w:sz w:val="18"/>
                <w:szCs w:val="18"/>
                <w:lang w:val="en-US"/>
              </w:rPr>
              <w:t>100</w:t>
            </w:r>
          </w:p>
          <w:p w14:paraId="746654D0" w14:textId="77777777" w:rsidR="007447FF" w:rsidRPr="000041FA" w:rsidRDefault="007447FF">
            <w:pPr>
              <w:keepNext/>
              <w:keepLines/>
              <w:spacing w:after="0"/>
              <w:jc w:val="center"/>
              <w:rPr>
                <w:rFonts w:ascii="Arial" w:hAnsi="Arial" w:cs="Arial"/>
                <w:b/>
                <w:sz w:val="18"/>
                <w:szCs w:val="18"/>
                <w:lang w:val="en-US"/>
              </w:rPr>
            </w:pPr>
            <w:r w:rsidRPr="000041FA">
              <w:rPr>
                <w:rFonts w:ascii="Arial" w:hAnsi="Arial" w:cs="Arial"/>
                <w:b/>
                <w:sz w:val="18"/>
                <w:szCs w:val="18"/>
                <w:lang w:val="en-US"/>
              </w:rPr>
              <w:t>MHz</w:t>
            </w:r>
          </w:p>
        </w:tc>
      </w:tr>
      <w:tr w:rsidR="007447FF" w:rsidRPr="000041FA" w14:paraId="7417673D" w14:textId="77777777">
        <w:trPr>
          <w:trHeight w:val="187"/>
        </w:trPr>
        <w:tc>
          <w:tcPr>
            <w:tcW w:w="287" w:type="pct"/>
            <w:tcBorders>
              <w:top w:val="nil"/>
              <w:left w:val="single" w:sz="4" w:space="0" w:color="auto"/>
              <w:bottom w:val="single" w:sz="4" w:space="0" w:color="auto"/>
              <w:right w:val="single" w:sz="4" w:space="0" w:color="auto"/>
            </w:tcBorders>
            <w:hideMark/>
          </w:tcPr>
          <w:p w14:paraId="20A3F59D" w14:textId="77777777" w:rsidR="007447FF" w:rsidRPr="000041FA" w:rsidRDefault="007447FF">
            <w:pPr>
              <w:rPr>
                <w:rFonts w:eastAsia="游明朝" w:cs="Arial"/>
                <w:szCs w:val="18"/>
              </w:rPr>
            </w:pPr>
          </w:p>
        </w:tc>
        <w:tc>
          <w:tcPr>
            <w:tcW w:w="313" w:type="pct"/>
            <w:tcBorders>
              <w:top w:val="single" w:sz="4" w:space="0" w:color="auto"/>
              <w:left w:val="single" w:sz="4" w:space="0" w:color="auto"/>
              <w:bottom w:val="single" w:sz="4" w:space="0" w:color="auto"/>
              <w:right w:val="single" w:sz="4" w:space="0" w:color="auto"/>
            </w:tcBorders>
            <w:hideMark/>
          </w:tcPr>
          <w:p w14:paraId="4D124B9F" w14:textId="77777777" w:rsidR="007447FF" w:rsidRPr="000041FA" w:rsidRDefault="007447FF">
            <w:pPr>
              <w:keepNext/>
              <w:keepLines/>
              <w:spacing w:after="0"/>
              <w:jc w:val="center"/>
              <w:rPr>
                <w:rFonts w:ascii="Arial" w:eastAsia="游明朝" w:hAnsi="Arial" w:cs="Arial"/>
                <w:b/>
                <w:sz w:val="18"/>
                <w:szCs w:val="18"/>
              </w:rPr>
            </w:pPr>
            <w:r w:rsidRPr="000041FA">
              <w:rPr>
                <w:rFonts w:ascii="Arial" w:hAnsi="Arial" w:cs="Arial"/>
                <w:b/>
                <w:sz w:val="18"/>
                <w:szCs w:val="18"/>
                <w:lang w:val="en-US"/>
              </w:rPr>
              <w:t>N</w:t>
            </w:r>
            <w:r w:rsidRPr="000041FA">
              <w:rPr>
                <w:rFonts w:ascii="Arial" w:hAnsi="Arial" w:cs="Arial"/>
                <w:b/>
                <w:sz w:val="18"/>
                <w:szCs w:val="18"/>
                <w:vertAlign w:val="subscript"/>
                <w:lang w:val="en-US"/>
              </w:rPr>
              <w:t>RB</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1EBE675" w14:textId="77777777" w:rsidR="007447FF" w:rsidRPr="000041FA" w:rsidRDefault="007447FF">
            <w:pPr>
              <w:keepNext/>
              <w:keepLines/>
              <w:spacing w:after="0"/>
              <w:jc w:val="center"/>
              <w:rPr>
                <w:rFonts w:ascii="Arial" w:hAnsi="Arial"/>
                <w:b/>
                <w:sz w:val="18"/>
                <w:lang w:val="en-US"/>
              </w:rPr>
            </w:pPr>
            <w:r w:rsidRPr="000041FA">
              <w:rPr>
                <w:rFonts w:ascii="Arial" w:hAnsi="Arial" w:cs="Arial"/>
                <w:b/>
                <w:sz w:val="18"/>
                <w:szCs w:val="18"/>
                <w:lang w:val="en-US"/>
              </w:rPr>
              <w:t>N</w:t>
            </w:r>
            <w:r w:rsidRPr="000041FA">
              <w:rPr>
                <w:rFonts w:ascii="Arial" w:hAnsi="Arial" w:cs="Arial"/>
                <w:b/>
                <w:sz w:val="18"/>
                <w:szCs w:val="18"/>
                <w:vertAlign w:val="subscript"/>
                <w:lang w:val="en-US"/>
              </w:rPr>
              <w:t>RB</w:t>
            </w:r>
          </w:p>
        </w:tc>
        <w:tc>
          <w:tcPr>
            <w:tcW w:w="34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1F4EC38" w14:textId="77777777" w:rsidR="007447FF" w:rsidRPr="000041FA" w:rsidRDefault="007447FF">
            <w:pPr>
              <w:keepNext/>
              <w:keepLines/>
              <w:spacing w:after="0"/>
              <w:jc w:val="center"/>
              <w:rPr>
                <w:rFonts w:ascii="Arial" w:hAnsi="Arial" w:cs="Arial"/>
                <w:b/>
                <w:sz w:val="18"/>
                <w:lang w:val="en-US"/>
              </w:rPr>
            </w:pPr>
            <w:r w:rsidRPr="000041FA">
              <w:rPr>
                <w:rFonts w:ascii="Arial" w:hAnsi="Arial" w:cs="Arial"/>
                <w:b/>
                <w:sz w:val="18"/>
                <w:szCs w:val="18"/>
                <w:lang w:val="en-US"/>
              </w:rPr>
              <w:t>N</w:t>
            </w:r>
            <w:r w:rsidRPr="000041FA">
              <w:rPr>
                <w:rFonts w:ascii="Arial" w:hAnsi="Arial" w:cs="Arial"/>
                <w:b/>
                <w:sz w:val="18"/>
                <w:szCs w:val="18"/>
                <w:vertAlign w:val="subscript"/>
                <w:lang w:val="en-US"/>
              </w:rPr>
              <w:t>RB</w:t>
            </w:r>
          </w:p>
        </w:tc>
        <w:tc>
          <w:tcPr>
            <w:tcW w:w="34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C1718C2" w14:textId="77777777" w:rsidR="007447FF" w:rsidRPr="000041FA" w:rsidRDefault="007447FF">
            <w:pPr>
              <w:keepNext/>
              <w:keepLines/>
              <w:spacing w:after="0"/>
              <w:jc w:val="center"/>
              <w:rPr>
                <w:rFonts w:ascii="Arial" w:hAnsi="Arial" w:cs="Arial"/>
                <w:b/>
                <w:sz w:val="18"/>
                <w:lang w:val="en-US"/>
              </w:rPr>
            </w:pPr>
            <w:r w:rsidRPr="000041FA">
              <w:rPr>
                <w:rFonts w:ascii="Arial" w:hAnsi="Arial" w:cs="Arial"/>
                <w:b/>
                <w:sz w:val="18"/>
                <w:szCs w:val="18"/>
                <w:lang w:val="en-US"/>
              </w:rPr>
              <w:t>N</w:t>
            </w:r>
            <w:r w:rsidRPr="000041FA">
              <w:rPr>
                <w:rFonts w:ascii="Arial" w:hAnsi="Arial" w:cs="Arial"/>
                <w:b/>
                <w:sz w:val="18"/>
                <w:szCs w:val="18"/>
                <w:vertAlign w:val="subscript"/>
                <w:lang w:val="en-US"/>
              </w:rPr>
              <w:t>RB</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D1D79FB" w14:textId="77777777" w:rsidR="007447FF" w:rsidRPr="000041FA" w:rsidRDefault="007447FF">
            <w:pPr>
              <w:keepNext/>
              <w:keepLines/>
              <w:spacing w:after="0"/>
              <w:jc w:val="center"/>
              <w:rPr>
                <w:rFonts w:ascii="Arial" w:hAnsi="Arial" w:cs="Arial"/>
                <w:b/>
                <w:sz w:val="18"/>
                <w:lang w:val="en-US"/>
              </w:rPr>
            </w:pPr>
            <w:r w:rsidRPr="000041FA">
              <w:rPr>
                <w:rFonts w:ascii="Arial" w:hAnsi="Arial" w:cs="Arial"/>
                <w:b/>
                <w:sz w:val="18"/>
                <w:szCs w:val="18"/>
                <w:lang w:val="en-US"/>
              </w:rPr>
              <w:t>N</w:t>
            </w:r>
            <w:r w:rsidRPr="000041FA">
              <w:rPr>
                <w:rFonts w:ascii="Arial" w:hAnsi="Arial" w:cs="Arial"/>
                <w:b/>
                <w:sz w:val="18"/>
                <w:szCs w:val="18"/>
                <w:vertAlign w:val="subscript"/>
                <w:lang w:val="en-US"/>
              </w:rPr>
              <w:t>RB</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EDD722B" w14:textId="77777777" w:rsidR="007447FF" w:rsidRPr="000041FA" w:rsidRDefault="007447FF">
            <w:pPr>
              <w:keepNext/>
              <w:keepLines/>
              <w:spacing w:after="0"/>
              <w:jc w:val="center"/>
              <w:rPr>
                <w:rFonts w:ascii="Arial" w:hAnsi="Arial" w:cs="Arial"/>
                <w:b/>
                <w:sz w:val="18"/>
                <w:lang w:val="en-US"/>
              </w:rPr>
            </w:pPr>
            <w:r w:rsidRPr="000041FA">
              <w:rPr>
                <w:rFonts w:ascii="Arial" w:hAnsi="Arial" w:cs="Arial"/>
                <w:b/>
                <w:sz w:val="18"/>
                <w:szCs w:val="18"/>
                <w:lang w:val="en-US"/>
              </w:rPr>
              <w:t>N</w:t>
            </w:r>
            <w:r w:rsidRPr="000041FA">
              <w:rPr>
                <w:rFonts w:ascii="Arial" w:hAnsi="Arial" w:cs="Arial"/>
                <w:b/>
                <w:sz w:val="18"/>
                <w:szCs w:val="18"/>
                <w:vertAlign w:val="subscript"/>
                <w:lang w:val="en-US"/>
              </w:rPr>
              <w:t>RB</w:t>
            </w:r>
          </w:p>
        </w:tc>
        <w:tc>
          <w:tcPr>
            <w:tcW w:w="302" w:type="pct"/>
            <w:tcBorders>
              <w:top w:val="single" w:sz="4" w:space="0" w:color="auto"/>
              <w:left w:val="single" w:sz="4" w:space="0" w:color="auto"/>
              <w:bottom w:val="single" w:sz="4" w:space="0" w:color="auto"/>
              <w:right w:val="single" w:sz="4" w:space="0" w:color="auto"/>
            </w:tcBorders>
            <w:hideMark/>
          </w:tcPr>
          <w:p w14:paraId="3071A953" w14:textId="77777777" w:rsidR="007447FF" w:rsidRPr="000041FA" w:rsidRDefault="007447FF">
            <w:pPr>
              <w:keepNext/>
              <w:keepLines/>
              <w:spacing w:after="0"/>
              <w:jc w:val="center"/>
              <w:rPr>
                <w:rFonts w:ascii="Arial" w:hAnsi="Arial" w:cs="Arial"/>
                <w:b/>
                <w:sz w:val="18"/>
                <w:lang w:val="en-US"/>
              </w:rPr>
            </w:pPr>
            <w:r w:rsidRPr="000041FA">
              <w:rPr>
                <w:rFonts w:ascii="Arial" w:hAnsi="Arial" w:cs="Arial"/>
                <w:b/>
                <w:sz w:val="18"/>
                <w:szCs w:val="18"/>
                <w:lang w:val="en-US"/>
              </w:rPr>
              <w:t>N</w:t>
            </w:r>
            <w:r w:rsidRPr="000041FA">
              <w:rPr>
                <w:rFonts w:ascii="Arial" w:hAnsi="Arial" w:cs="Arial"/>
                <w:b/>
                <w:sz w:val="18"/>
                <w:szCs w:val="18"/>
                <w:vertAlign w:val="subscript"/>
                <w:lang w:val="en-US"/>
              </w:rPr>
              <w:t>RB</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379967E" w14:textId="77777777" w:rsidR="007447FF" w:rsidRPr="000041FA" w:rsidRDefault="007447FF">
            <w:pPr>
              <w:keepNext/>
              <w:keepLines/>
              <w:spacing w:after="0"/>
              <w:jc w:val="center"/>
              <w:rPr>
                <w:rFonts w:ascii="Arial" w:hAnsi="Arial" w:cs="Arial"/>
                <w:b/>
                <w:sz w:val="18"/>
                <w:lang w:val="en-US"/>
              </w:rPr>
            </w:pPr>
            <w:r w:rsidRPr="000041FA">
              <w:rPr>
                <w:rFonts w:ascii="Arial" w:hAnsi="Arial" w:cs="Arial"/>
                <w:b/>
                <w:sz w:val="18"/>
                <w:szCs w:val="18"/>
                <w:lang w:val="en-US"/>
              </w:rPr>
              <w:t>N</w:t>
            </w:r>
            <w:r w:rsidRPr="000041FA">
              <w:rPr>
                <w:rFonts w:ascii="Arial" w:hAnsi="Arial" w:cs="Arial"/>
                <w:b/>
                <w:sz w:val="18"/>
                <w:szCs w:val="18"/>
                <w:vertAlign w:val="subscript"/>
                <w:lang w:val="en-US"/>
              </w:rPr>
              <w:t>RB</w:t>
            </w:r>
          </w:p>
        </w:tc>
        <w:tc>
          <w:tcPr>
            <w:tcW w:w="301" w:type="pct"/>
            <w:tcBorders>
              <w:top w:val="single" w:sz="4" w:space="0" w:color="auto"/>
              <w:left w:val="single" w:sz="4" w:space="0" w:color="auto"/>
              <w:bottom w:val="single" w:sz="4" w:space="0" w:color="auto"/>
              <w:right w:val="single" w:sz="4" w:space="0" w:color="auto"/>
            </w:tcBorders>
            <w:hideMark/>
          </w:tcPr>
          <w:p w14:paraId="3A8F223C" w14:textId="77777777" w:rsidR="007447FF" w:rsidRPr="000041FA" w:rsidRDefault="007447FF">
            <w:pPr>
              <w:keepNext/>
              <w:keepLines/>
              <w:spacing w:after="0"/>
              <w:jc w:val="center"/>
              <w:rPr>
                <w:rFonts w:ascii="Arial" w:hAnsi="Arial" w:cs="Arial"/>
                <w:b/>
                <w:sz w:val="18"/>
                <w:lang w:val="en-US"/>
              </w:rPr>
            </w:pPr>
            <w:r w:rsidRPr="000041FA">
              <w:rPr>
                <w:rFonts w:ascii="Arial" w:hAnsi="Arial" w:cs="Arial"/>
                <w:b/>
                <w:sz w:val="18"/>
                <w:szCs w:val="18"/>
                <w:lang w:val="en-US"/>
              </w:rPr>
              <w:t>N</w:t>
            </w:r>
            <w:r w:rsidRPr="000041FA">
              <w:rPr>
                <w:rFonts w:ascii="Arial" w:hAnsi="Arial" w:cs="Arial"/>
                <w:b/>
                <w:sz w:val="18"/>
                <w:szCs w:val="18"/>
                <w:vertAlign w:val="subscript"/>
                <w:lang w:val="en-US"/>
              </w:rPr>
              <w:t>RB</w:t>
            </w:r>
          </w:p>
        </w:tc>
        <w:tc>
          <w:tcPr>
            <w:tcW w:w="30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021360F" w14:textId="77777777" w:rsidR="007447FF" w:rsidRPr="000041FA" w:rsidRDefault="007447FF">
            <w:pPr>
              <w:keepNext/>
              <w:keepLines/>
              <w:spacing w:after="0"/>
              <w:jc w:val="center"/>
              <w:rPr>
                <w:rFonts w:ascii="Arial" w:hAnsi="Arial" w:cs="Arial"/>
                <w:b/>
                <w:sz w:val="18"/>
                <w:lang w:val="en-US"/>
              </w:rPr>
            </w:pPr>
            <w:r w:rsidRPr="000041FA">
              <w:rPr>
                <w:rFonts w:ascii="Arial" w:hAnsi="Arial" w:cs="Arial"/>
                <w:b/>
                <w:sz w:val="18"/>
                <w:szCs w:val="18"/>
                <w:lang w:val="en-US"/>
              </w:rPr>
              <w:t>N</w:t>
            </w:r>
            <w:r w:rsidRPr="000041FA">
              <w:rPr>
                <w:rFonts w:ascii="Arial" w:hAnsi="Arial" w:cs="Arial"/>
                <w:b/>
                <w:sz w:val="18"/>
                <w:szCs w:val="18"/>
                <w:vertAlign w:val="subscript"/>
                <w:lang w:val="en-US"/>
              </w:rPr>
              <w:t>RB</w:t>
            </w:r>
          </w:p>
        </w:tc>
        <w:tc>
          <w:tcPr>
            <w:tcW w:w="25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523A442" w14:textId="77777777" w:rsidR="007447FF" w:rsidRPr="000041FA" w:rsidRDefault="007447FF">
            <w:pPr>
              <w:keepNext/>
              <w:keepLines/>
              <w:spacing w:after="0"/>
              <w:jc w:val="center"/>
              <w:rPr>
                <w:rFonts w:ascii="Arial" w:hAnsi="Arial" w:cs="Arial"/>
                <w:b/>
                <w:sz w:val="18"/>
                <w:lang w:val="en-US"/>
              </w:rPr>
            </w:pPr>
            <w:r w:rsidRPr="000041FA">
              <w:rPr>
                <w:rFonts w:ascii="Arial" w:hAnsi="Arial" w:cs="Arial"/>
                <w:b/>
                <w:sz w:val="18"/>
                <w:szCs w:val="18"/>
                <w:lang w:val="en-US"/>
              </w:rPr>
              <w:t>N</w:t>
            </w:r>
            <w:r w:rsidRPr="000041FA">
              <w:rPr>
                <w:rFonts w:ascii="Arial" w:hAnsi="Arial" w:cs="Arial"/>
                <w:b/>
                <w:sz w:val="18"/>
                <w:szCs w:val="18"/>
                <w:vertAlign w:val="subscript"/>
                <w:lang w:val="en-US"/>
              </w:rPr>
              <w:t>RB</w:t>
            </w:r>
          </w:p>
        </w:tc>
        <w:tc>
          <w:tcPr>
            <w:tcW w:w="259" w:type="pct"/>
            <w:tcBorders>
              <w:top w:val="single" w:sz="4" w:space="0" w:color="auto"/>
              <w:left w:val="single" w:sz="4" w:space="0" w:color="auto"/>
              <w:bottom w:val="single" w:sz="4" w:space="0" w:color="auto"/>
              <w:right w:val="single" w:sz="4" w:space="0" w:color="auto"/>
            </w:tcBorders>
            <w:hideMark/>
          </w:tcPr>
          <w:p w14:paraId="33614468" w14:textId="77777777" w:rsidR="007447FF" w:rsidRPr="000041FA" w:rsidRDefault="007447FF">
            <w:pPr>
              <w:keepNext/>
              <w:keepLines/>
              <w:spacing w:after="0"/>
              <w:jc w:val="center"/>
              <w:rPr>
                <w:rFonts w:ascii="Arial" w:hAnsi="Arial" w:cs="Arial"/>
                <w:b/>
                <w:sz w:val="18"/>
                <w:lang w:val="en-US"/>
              </w:rPr>
            </w:pPr>
            <w:r w:rsidRPr="000041FA">
              <w:rPr>
                <w:rFonts w:ascii="Arial" w:hAnsi="Arial" w:cs="Arial"/>
                <w:b/>
                <w:sz w:val="18"/>
                <w:szCs w:val="18"/>
                <w:lang w:val="en-US"/>
              </w:rPr>
              <w:t>N</w:t>
            </w:r>
            <w:r w:rsidRPr="000041FA">
              <w:rPr>
                <w:rFonts w:ascii="Arial" w:hAnsi="Arial" w:cs="Arial"/>
                <w:b/>
                <w:sz w:val="18"/>
                <w:szCs w:val="18"/>
                <w:vertAlign w:val="subscript"/>
                <w:lang w:val="en-US"/>
              </w:rPr>
              <w:t>RB</w:t>
            </w:r>
          </w:p>
        </w:tc>
        <w:tc>
          <w:tcPr>
            <w:tcW w:w="25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58A07BF" w14:textId="77777777" w:rsidR="007447FF" w:rsidRPr="000041FA" w:rsidRDefault="007447FF">
            <w:pPr>
              <w:keepNext/>
              <w:keepLines/>
              <w:spacing w:after="0"/>
              <w:jc w:val="center"/>
              <w:rPr>
                <w:rFonts w:ascii="Arial" w:hAnsi="Arial" w:cs="Arial"/>
                <w:b/>
                <w:sz w:val="18"/>
                <w:lang w:val="en-US"/>
              </w:rPr>
            </w:pPr>
            <w:r w:rsidRPr="000041FA">
              <w:rPr>
                <w:rFonts w:ascii="Arial" w:hAnsi="Arial" w:cs="Arial"/>
                <w:b/>
                <w:sz w:val="18"/>
                <w:szCs w:val="18"/>
                <w:lang w:val="en-US"/>
              </w:rPr>
              <w:t>N</w:t>
            </w:r>
            <w:r w:rsidRPr="000041FA">
              <w:rPr>
                <w:rFonts w:ascii="Arial" w:hAnsi="Arial" w:cs="Arial"/>
                <w:b/>
                <w:sz w:val="18"/>
                <w:szCs w:val="18"/>
                <w:vertAlign w:val="subscript"/>
                <w:lang w:val="en-US"/>
              </w:rPr>
              <w:t>RB</w:t>
            </w:r>
          </w:p>
        </w:tc>
        <w:tc>
          <w:tcPr>
            <w:tcW w:w="258" w:type="pct"/>
            <w:tcBorders>
              <w:top w:val="single" w:sz="4" w:space="0" w:color="auto"/>
              <w:left w:val="single" w:sz="4" w:space="0" w:color="auto"/>
              <w:bottom w:val="single" w:sz="4" w:space="0" w:color="auto"/>
              <w:right w:val="single" w:sz="4" w:space="0" w:color="auto"/>
            </w:tcBorders>
            <w:hideMark/>
          </w:tcPr>
          <w:p w14:paraId="0B580C8C" w14:textId="77777777" w:rsidR="007447FF" w:rsidRPr="000041FA" w:rsidRDefault="007447FF">
            <w:pPr>
              <w:keepNext/>
              <w:keepLines/>
              <w:spacing w:after="0"/>
              <w:jc w:val="center"/>
              <w:rPr>
                <w:rFonts w:ascii="Arial" w:hAnsi="Arial" w:cs="Arial"/>
                <w:b/>
                <w:sz w:val="18"/>
                <w:lang w:val="en-US"/>
              </w:rPr>
            </w:pPr>
            <w:r w:rsidRPr="000041FA">
              <w:rPr>
                <w:rFonts w:ascii="Arial" w:hAnsi="Arial" w:cs="Arial"/>
                <w:b/>
                <w:sz w:val="18"/>
                <w:szCs w:val="18"/>
                <w:lang w:val="en-US"/>
              </w:rPr>
              <w:t>N</w:t>
            </w:r>
            <w:r w:rsidRPr="000041FA">
              <w:rPr>
                <w:rFonts w:ascii="Arial" w:hAnsi="Arial" w:cs="Arial"/>
                <w:b/>
                <w:sz w:val="18"/>
                <w:szCs w:val="18"/>
                <w:vertAlign w:val="subscript"/>
                <w:lang w:val="en-US"/>
              </w:rPr>
              <w:t>RB</w:t>
            </w:r>
          </w:p>
        </w:tc>
        <w:tc>
          <w:tcPr>
            <w:tcW w:w="30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BE60863" w14:textId="77777777" w:rsidR="007447FF" w:rsidRPr="000041FA" w:rsidRDefault="007447FF">
            <w:pPr>
              <w:keepNext/>
              <w:keepLines/>
              <w:spacing w:after="0"/>
              <w:jc w:val="center"/>
              <w:rPr>
                <w:rFonts w:ascii="Arial" w:hAnsi="Arial" w:cs="Arial"/>
                <w:b/>
                <w:sz w:val="18"/>
                <w:lang w:val="en-US"/>
              </w:rPr>
            </w:pPr>
            <w:r w:rsidRPr="000041FA">
              <w:rPr>
                <w:rFonts w:ascii="Arial" w:hAnsi="Arial" w:cs="Arial"/>
                <w:b/>
                <w:sz w:val="18"/>
                <w:szCs w:val="18"/>
                <w:lang w:val="en-US"/>
              </w:rPr>
              <w:t>N</w:t>
            </w:r>
            <w:r w:rsidRPr="000041FA">
              <w:rPr>
                <w:rFonts w:ascii="Arial" w:hAnsi="Arial" w:cs="Arial"/>
                <w:b/>
                <w:sz w:val="18"/>
                <w:szCs w:val="18"/>
                <w:vertAlign w:val="subscript"/>
                <w:lang w:val="en-US"/>
              </w:rPr>
              <w:t>RB</w:t>
            </w:r>
          </w:p>
        </w:tc>
        <w:tc>
          <w:tcPr>
            <w:tcW w:w="255" w:type="pct"/>
            <w:tcBorders>
              <w:top w:val="single" w:sz="4" w:space="0" w:color="auto"/>
              <w:left w:val="single" w:sz="4" w:space="0" w:color="auto"/>
              <w:bottom w:val="single" w:sz="4" w:space="0" w:color="auto"/>
              <w:right w:val="single" w:sz="4" w:space="0" w:color="auto"/>
            </w:tcBorders>
            <w:hideMark/>
          </w:tcPr>
          <w:p w14:paraId="52DC9A47" w14:textId="77777777" w:rsidR="007447FF" w:rsidRPr="000041FA" w:rsidRDefault="007447FF">
            <w:pPr>
              <w:keepNext/>
              <w:keepLines/>
              <w:spacing w:after="0"/>
              <w:jc w:val="center"/>
              <w:rPr>
                <w:rFonts w:ascii="Arial" w:hAnsi="Arial" w:cs="Arial"/>
                <w:b/>
                <w:sz w:val="18"/>
                <w:szCs w:val="18"/>
                <w:lang w:val="en-US"/>
              </w:rPr>
            </w:pPr>
            <w:r w:rsidRPr="000041FA">
              <w:rPr>
                <w:rFonts w:ascii="Arial" w:hAnsi="Arial" w:cs="Arial"/>
                <w:b/>
                <w:sz w:val="18"/>
                <w:szCs w:val="18"/>
                <w:lang w:val="en-US"/>
              </w:rPr>
              <w:t>N</w:t>
            </w:r>
            <w:r w:rsidRPr="000041FA">
              <w:rPr>
                <w:rFonts w:ascii="Arial" w:hAnsi="Arial" w:cs="Arial"/>
                <w:b/>
                <w:sz w:val="18"/>
                <w:szCs w:val="18"/>
                <w:vertAlign w:val="subscript"/>
                <w:lang w:val="en-US"/>
              </w:rPr>
              <w:t>RB</w:t>
            </w:r>
          </w:p>
        </w:tc>
      </w:tr>
      <w:tr w:rsidR="007447FF" w:rsidRPr="000041FA" w14:paraId="5E9E14BB" w14:textId="77777777">
        <w:trPr>
          <w:trHeight w:val="187"/>
        </w:trPr>
        <w:tc>
          <w:tcPr>
            <w:tcW w:w="28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0E07A02" w14:textId="77777777" w:rsidR="007447FF" w:rsidRPr="000041FA" w:rsidRDefault="007447FF">
            <w:pPr>
              <w:keepNext/>
              <w:keepLines/>
              <w:spacing w:after="0"/>
              <w:jc w:val="center"/>
              <w:rPr>
                <w:rFonts w:ascii="Arial" w:hAnsi="Arial"/>
                <w:sz w:val="18"/>
                <w:lang w:val="en-US"/>
              </w:rPr>
            </w:pPr>
            <w:r w:rsidRPr="000041FA">
              <w:rPr>
                <w:rFonts w:ascii="Arial" w:hAnsi="Arial" w:cs="Arial"/>
                <w:sz w:val="18"/>
                <w:lang w:val="en-US"/>
              </w:rPr>
              <w:t>15</w:t>
            </w:r>
          </w:p>
        </w:tc>
        <w:tc>
          <w:tcPr>
            <w:tcW w:w="313" w:type="pct"/>
            <w:tcBorders>
              <w:top w:val="single" w:sz="4" w:space="0" w:color="auto"/>
              <w:left w:val="single" w:sz="4" w:space="0" w:color="auto"/>
              <w:bottom w:val="single" w:sz="4" w:space="0" w:color="auto"/>
              <w:right w:val="single" w:sz="4" w:space="0" w:color="auto"/>
            </w:tcBorders>
            <w:hideMark/>
          </w:tcPr>
          <w:p w14:paraId="7EB57976" w14:textId="77777777" w:rsidR="007447FF" w:rsidRPr="000041FA" w:rsidRDefault="007447FF">
            <w:pPr>
              <w:keepNext/>
              <w:keepLines/>
              <w:spacing w:after="0"/>
              <w:jc w:val="center"/>
              <w:rPr>
                <w:rFonts w:ascii="Arial" w:hAnsi="Arial" w:cs="Arial"/>
                <w:sz w:val="18"/>
                <w:szCs w:val="18"/>
                <w:lang w:val="en-US"/>
              </w:rPr>
            </w:pPr>
            <w:r w:rsidRPr="000041FA">
              <w:rPr>
                <w:rFonts w:ascii="Arial" w:hAnsi="Arial" w:cs="Arial"/>
                <w:sz w:val="18"/>
                <w:szCs w:val="18"/>
                <w:lang w:val="en-US"/>
              </w:rPr>
              <w:t>15</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301A2CC" w14:textId="77777777" w:rsidR="007447FF" w:rsidRPr="000041FA" w:rsidRDefault="007447FF">
            <w:pPr>
              <w:keepNext/>
              <w:keepLines/>
              <w:spacing w:after="0"/>
              <w:jc w:val="center"/>
              <w:rPr>
                <w:rFonts w:ascii="Arial" w:hAnsi="Arial"/>
                <w:sz w:val="18"/>
                <w:lang w:val="en-US"/>
              </w:rPr>
            </w:pPr>
            <w:r w:rsidRPr="000041FA">
              <w:rPr>
                <w:rFonts w:ascii="Arial" w:hAnsi="Arial" w:cs="Arial"/>
                <w:sz w:val="18"/>
                <w:szCs w:val="18"/>
                <w:lang w:val="en-US"/>
              </w:rPr>
              <w:t>25</w:t>
            </w:r>
          </w:p>
        </w:tc>
        <w:tc>
          <w:tcPr>
            <w:tcW w:w="34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0CF3A8F"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sz w:val="18"/>
                <w:szCs w:val="18"/>
                <w:lang w:val="en-US"/>
              </w:rPr>
              <w:t>52</w:t>
            </w:r>
          </w:p>
        </w:tc>
        <w:tc>
          <w:tcPr>
            <w:tcW w:w="34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906609B"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sz w:val="18"/>
                <w:szCs w:val="18"/>
                <w:lang w:val="en-US"/>
              </w:rPr>
              <w:t>79</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4B50049"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sz w:val="18"/>
                <w:szCs w:val="18"/>
                <w:lang w:val="en-US"/>
              </w:rPr>
              <w:t>106</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ED8D287"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sz w:val="18"/>
                <w:szCs w:val="18"/>
                <w:lang w:val="en-US"/>
              </w:rPr>
              <w:t>133</w:t>
            </w:r>
          </w:p>
        </w:tc>
        <w:tc>
          <w:tcPr>
            <w:tcW w:w="302" w:type="pct"/>
            <w:tcBorders>
              <w:top w:val="single" w:sz="4" w:space="0" w:color="auto"/>
              <w:left w:val="single" w:sz="4" w:space="0" w:color="auto"/>
              <w:bottom w:val="single" w:sz="4" w:space="0" w:color="auto"/>
              <w:right w:val="single" w:sz="4" w:space="0" w:color="auto"/>
            </w:tcBorders>
            <w:hideMark/>
          </w:tcPr>
          <w:p w14:paraId="7F114EFE"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sz w:val="18"/>
                <w:szCs w:val="18"/>
                <w:lang w:val="en-US"/>
              </w:rPr>
              <w:t>160</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6107131"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sz w:val="18"/>
                <w:szCs w:val="18"/>
                <w:lang w:val="en-US"/>
              </w:rPr>
              <w:t>188</w:t>
            </w:r>
          </w:p>
        </w:tc>
        <w:tc>
          <w:tcPr>
            <w:tcW w:w="301" w:type="pct"/>
            <w:tcBorders>
              <w:top w:val="single" w:sz="4" w:space="0" w:color="auto"/>
              <w:left w:val="single" w:sz="4" w:space="0" w:color="auto"/>
              <w:bottom w:val="single" w:sz="4" w:space="0" w:color="auto"/>
              <w:right w:val="single" w:sz="4" w:space="0" w:color="auto"/>
            </w:tcBorders>
            <w:hideMark/>
          </w:tcPr>
          <w:p w14:paraId="4FD335A6"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sz w:val="18"/>
                <w:szCs w:val="18"/>
                <w:lang w:val="en-US"/>
              </w:rPr>
              <w:t>216</w:t>
            </w:r>
          </w:p>
        </w:tc>
        <w:tc>
          <w:tcPr>
            <w:tcW w:w="30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4BDFAC4"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color w:val="000000"/>
                <w:kern w:val="24"/>
                <w:sz w:val="18"/>
                <w:szCs w:val="18"/>
                <w:lang w:val="en-US"/>
              </w:rPr>
              <w:t>242</w:t>
            </w:r>
          </w:p>
        </w:tc>
        <w:tc>
          <w:tcPr>
            <w:tcW w:w="25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74A2CC3"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sz w:val="18"/>
                <w:szCs w:val="18"/>
                <w:lang w:val="en-US"/>
              </w:rPr>
              <w:t>270</w:t>
            </w:r>
          </w:p>
        </w:tc>
        <w:tc>
          <w:tcPr>
            <w:tcW w:w="259" w:type="pct"/>
            <w:tcBorders>
              <w:top w:val="single" w:sz="4" w:space="0" w:color="auto"/>
              <w:left w:val="single" w:sz="4" w:space="0" w:color="auto"/>
              <w:bottom w:val="single" w:sz="4" w:space="0" w:color="auto"/>
              <w:right w:val="single" w:sz="4" w:space="0" w:color="auto"/>
            </w:tcBorders>
            <w:hideMark/>
          </w:tcPr>
          <w:p w14:paraId="33A3FC8C"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sz w:val="18"/>
                <w:szCs w:val="18"/>
                <w:lang w:val="en-US"/>
              </w:rPr>
              <w:t>N/A</w:t>
            </w:r>
          </w:p>
        </w:tc>
        <w:tc>
          <w:tcPr>
            <w:tcW w:w="25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51C5A2E"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sz w:val="18"/>
                <w:szCs w:val="18"/>
                <w:lang w:val="en-US"/>
              </w:rPr>
              <w:t>N/A</w:t>
            </w:r>
          </w:p>
        </w:tc>
        <w:tc>
          <w:tcPr>
            <w:tcW w:w="258" w:type="pct"/>
            <w:tcBorders>
              <w:top w:val="single" w:sz="4" w:space="0" w:color="auto"/>
              <w:left w:val="single" w:sz="4" w:space="0" w:color="auto"/>
              <w:bottom w:val="single" w:sz="4" w:space="0" w:color="auto"/>
              <w:right w:val="single" w:sz="4" w:space="0" w:color="auto"/>
            </w:tcBorders>
            <w:hideMark/>
          </w:tcPr>
          <w:p w14:paraId="1BBC6FF4"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sz w:val="18"/>
                <w:szCs w:val="18"/>
                <w:lang w:val="en-US"/>
              </w:rPr>
              <w:t>N/A</w:t>
            </w:r>
          </w:p>
        </w:tc>
        <w:tc>
          <w:tcPr>
            <w:tcW w:w="30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71FA3EE"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sz w:val="18"/>
                <w:szCs w:val="18"/>
                <w:lang w:val="en-US"/>
              </w:rPr>
              <w:t>N/A</w:t>
            </w:r>
          </w:p>
        </w:tc>
        <w:tc>
          <w:tcPr>
            <w:tcW w:w="255" w:type="pct"/>
            <w:tcBorders>
              <w:top w:val="single" w:sz="4" w:space="0" w:color="auto"/>
              <w:left w:val="single" w:sz="4" w:space="0" w:color="auto"/>
              <w:bottom w:val="single" w:sz="4" w:space="0" w:color="auto"/>
              <w:right w:val="single" w:sz="4" w:space="0" w:color="auto"/>
            </w:tcBorders>
            <w:hideMark/>
          </w:tcPr>
          <w:p w14:paraId="03E0B576" w14:textId="77777777" w:rsidR="007447FF" w:rsidRPr="000041FA" w:rsidRDefault="007447FF">
            <w:pPr>
              <w:keepNext/>
              <w:keepLines/>
              <w:spacing w:after="0"/>
              <w:jc w:val="center"/>
              <w:rPr>
                <w:rFonts w:ascii="Arial" w:hAnsi="Arial" w:cs="Arial"/>
                <w:sz w:val="18"/>
                <w:szCs w:val="18"/>
                <w:lang w:val="en-US"/>
              </w:rPr>
            </w:pPr>
            <w:r w:rsidRPr="000041FA">
              <w:rPr>
                <w:rFonts w:ascii="Arial" w:hAnsi="Arial" w:cs="Arial"/>
                <w:sz w:val="18"/>
                <w:lang w:val="en-US"/>
              </w:rPr>
              <w:t>N/A</w:t>
            </w:r>
          </w:p>
        </w:tc>
      </w:tr>
      <w:tr w:rsidR="007447FF" w:rsidRPr="000041FA" w14:paraId="1BF24CF4" w14:textId="77777777">
        <w:trPr>
          <w:trHeight w:val="187"/>
        </w:trPr>
        <w:tc>
          <w:tcPr>
            <w:tcW w:w="28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18E31DB" w14:textId="77777777" w:rsidR="007447FF" w:rsidRPr="000041FA" w:rsidRDefault="007447FF">
            <w:pPr>
              <w:keepNext/>
              <w:keepLines/>
              <w:spacing w:after="0"/>
              <w:jc w:val="center"/>
              <w:rPr>
                <w:rFonts w:ascii="Arial" w:hAnsi="Arial"/>
                <w:sz w:val="18"/>
                <w:lang w:val="en-US"/>
              </w:rPr>
            </w:pPr>
            <w:r w:rsidRPr="000041FA">
              <w:rPr>
                <w:rFonts w:ascii="Arial" w:hAnsi="Arial" w:cs="Arial"/>
                <w:sz w:val="18"/>
                <w:lang w:val="en-US"/>
              </w:rPr>
              <w:t>30</w:t>
            </w:r>
          </w:p>
        </w:tc>
        <w:tc>
          <w:tcPr>
            <w:tcW w:w="313" w:type="pct"/>
            <w:tcBorders>
              <w:top w:val="single" w:sz="4" w:space="0" w:color="auto"/>
              <w:left w:val="single" w:sz="4" w:space="0" w:color="auto"/>
              <w:bottom w:val="single" w:sz="4" w:space="0" w:color="auto"/>
              <w:right w:val="single" w:sz="4" w:space="0" w:color="auto"/>
            </w:tcBorders>
            <w:hideMark/>
          </w:tcPr>
          <w:p w14:paraId="771B9C49" w14:textId="77777777" w:rsidR="007447FF" w:rsidRPr="000041FA" w:rsidRDefault="007447FF">
            <w:pPr>
              <w:keepNext/>
              <w:keepLines/>
              <w:spacing w:after="0"/>
              <w:jc w:val="center"/>
              <w:rPr>
                <w:rFonts w:ascii="Arial" w:hAnsi="Arial" w:cs="Arial"/>
                <w:sz w:val="18"/>
                <w:szCs w:val="18"/>
                <w:lang w:val="en-US"/>
              </w:rPr>
            </w:pPr>
            <w:r w:rsidRPr="000041FA">
              <w:rPr>
                <w:rFonts w:ascii="Arial" w:hAnsi="Arial" w:cs="Arial"/>
                <w:sz w:val="18"/>
                <w:szCs w:val="18"/>
                <w:lang w:val="en-US"/>
              </w:rPr>
              <w:t>N/A</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94794ED" w14:textId="77777777" w:rsidR="007447FF" w:rsidRPr="000041FA" w:rsidRDefault="007447FF">
            <w:pPr>
              <w:keepNext/>
              <w:keepLines/>
              <w:spacing w:after="0"/>
              <w:jc w:val="center"/>
              <w:rPr>
                <w:rFonts w:ascii="Arial" w:hAnsi="Arial"/>
                <w:sz w:val="18"/>
                <w:lang w:val="en-US"/>
              </w:rPr>
            </w:pPr>
            <w:r w:rsidRPr="000041FA">
              <w:rPr>
                <w:rFonts w:ascii="Arial" w:hAnsi="Arial" w:cs="Arial"/>
                <w:sz w:val="18"/>
                <w:szCs w:val="18"/>
                <w:lang w:val="en-US"/>
              </w:rPr>
              <w:t>11</w:t>
            </w:r>
          </w:p>
        </w:tc>
        <w:tc>
          <w:tcPr>
            <w:tcW w:w="34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A294467"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sz w:val="18"/>
                <w:szCs w:val="18"/>
                <w:lang w:val="en-US"/>
              </w:rPr>
              <w:t>24</w:t>
            </w:r>
          </w:p>
        </w:tc>
        <w:tc>
          <w:tcPr>
            <w:tcW w:w="34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C320A72"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sz w:val="18"/>
                <w:szCs w:val="18"/>
                <w:lang w:val="en-US"/>
              </w:rPr>
              <w:t>38</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6C787E4"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sz w:val="18"/>
                <w:szCs w:val="18"/>
                <w:lang w:val="en-US"/>
              </w:rPr>
              <w:t>51</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FB4EC73"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sz w:val="18"/>
                <w:szCs w:val="18"/>
                <w:lang w:val="en-US"/>
              </w:rPr>
              <w:t>65</w:t>
            </w:r>
          </w:p>
        </w:tc>
        <w:tc>
          <w:tcPr>
            <w:tcW w:w="302" w:type="pct"/>
            <w:tcBorders>
              <w:top w:val="single" w:sz="4" w:space="0" w:color="auto"/>
              <w:left w:val="single" w:sz="4" w:space="0" w:color="auto"/>
              <w:bottom w:val="single" w:sz="4" w:space="0" w:color="auto"/>
              <w:right w:val="single" w:sz="4" w:space="0" w:color="auto"/>
            </w:tcBorders>
            <w:hideMark/>
          </w:tcPr>
          <w:p w14:paraId="5ADFE193"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sz w:val="18"/>
                <w:szCs w:val="18"/>
                <w:lang w:val="en-US"/>
              </w:rPr>
              <w:t>78</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9DDB086"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sz w:val="18"/>
                <w:szCs w:val="18"/>
                <w:lang w:val="en-US"/>
              </w:rPr>
              <w:t>92</w:t>
            </w:r>
          </w:p>
        </w:tc>
        <w:tc>
          <w:tcPr>
            <w:tcW w:w="301" w:type="pct"/>
            <w:tcBorders>
              <w:top w:val="single" w:sz="4" w:space="0" w:color="auto"/>
              <w:left w:val="single" w:sz="4" w:space="0" w:color="auto"/>
              <w:bottom w:val="single" w:sz="4" w:space="0" w:color="auto"/>
              <w:right w:val="single" w:sz="4" w:space="0" w:color="auto"/>
            </w:tcBorders>
            <w:hideMark/>
          </w:tcPr>
          <w:p w14:paraId="28C9E2A4"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sz w:val="18"/>
                <w:szCs w:val="18"/>
                <w:lang w:val="en-US"/>
              </w:rPr>
              <w:t>106</w:t>
            </w:r>
          </w:p>
        </w:tc>
        <w:tc>
          <w:tcPr>
            <w:tcW w:w="30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4087EE0"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sz w:val="18"/>
                <w:szCs w:val="18"/>
                <w:lang w:val="en-US"/>
              </w:rPr>
              <w:t>119</w:t>
            </w:r>
          </w:p>
        </w:tc>
        <w:tc>
          <w:tcPr>
            <w:tcW w:w="25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4F83449"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sz w:val="18"/>
                <w:szCs w:val="18"/>
                <w:lang w:val="en-US"/>
              </w:rPr>
              <w:t>133</w:t>
            </w:r>
          </w:p>
        </w:tc>
        <w:tc>
          <w:tcPr>
            <w:tcW w:w="259" w:type="pct"/>
            <w:tcBorders>
              <w:top w:val="single" w:sz="4" w:space="0" w:color="auto"/>
              <w:left w:val="single" w:sz="4" w:space="0" w:color="auto"/>
              <w:bottom w:val="single" w:sz="4" w:space="0" w:color="auto"/>
              <w:right w:val="single" w:sz="4" w:space="0" w:color="auto"/>
            </w:tcBorders>
            <w:hideMark/>
          </w:tcPr>
          <w:p w14:paraId="30FAB75A"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sz w:val="18"/>
                <w:szCs w:val="18"/>
                <w:lang w:val="en-US"/>
              </w:rPr>
              <w:t>162</w:t>
            </w:r>
          </w:p>
        </w:tc>
        <w:tc>
          <w:tcPr>
            <w:tcW w:w="25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D58C194"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sz w:val="18"/>
                <w:szCs w:val="18"/>
                <w:lang w:val="en-US"/>
              </w:rPr>
              <w:t>189</w:t>
            </w:r>
          </w:p>
        </w:tc>
        <w:tc>
          <w:tcPr>
            <w:tcW w:w="258" w:type="pct"/>
            <w:tcBorders>
              <w:top w:val="single" w:sz="4" w:space="0" w:color="auto"/>
              <w:left w:val="single" w:sz="4" w:space="0" w:color="auto"/>
              <w:bottom w:val="single" w:sz="4" w:space="0" w:color="auto"/>
              <w:right w:val="single" w:sz="4" w:space="0" w:color="auto"/>
            </w:tcBorders>
            <w:hideMark/>
          </w:tcPr>
          <w:p w14:paraId="710701FC"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sz w:val="18"/>
                <w:szCs w:val="18"/>
                <w:lang w:val="en-US"/>
              </w:rPr>
              <w:t>217</w:t>
            </w:r>
          </w:p>
        </w:tc>
        <w:tc>
          <w:tcPr>
            <w:tcW w:w="30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4E41BBB"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sz w:val="18"/>
                <w:szCs w:val="18"/>
                <w:lang w:val="en-US"/>
              </w:rPr>
              <w:t>245</w:t>
            </w:r>
          </w:p>
        </w:tc>
        <w:tc>
          <w:tcPr>
            <w:tcW w:w="255" w:type="pct"/>
            <w:tcBorders>
              <w:top w:val="single" w:sz="4" w:space="0" w:color="auto"/>
              <w:left w:val="single" w:sz="4" w:space="0" w:color="auto"/>
              <w:bottom w:val="single" w:sz="4" w:space="0" w:color="auto"/>
              <w:right w:val="single" w:sz="4" w:space="0" w:color="auto"/>
            </w:tcBorders>
            <w:hideMark/>
          </w:tcPr>
          <w:p w14:paraId="2E08A017" w14:textId="77777777" w:rsidR="007447FF" w:rsidRPr="000041FA" w:rsidRDefault="007447FF">
            <w:pPr>
              <w:keepNext/>
              <w:keepLines/>
              <w:spacing w:after="0"/>
              <w:jc w:val="center"/>
              <w:rPr>
                <w:rFonts w:ascii="Arial" w:hAnsi="Arial" w:cs="Arial"/>
                <w:sz w:val="18"/>
                <w:szCs w:val="18"/>
                <w:lang w:val="en-US"/>
              </w:rPr>
            </w:pPr>
            <w:r w:rsidRPr="000041FA">
              <w:rPr>
                <w:rFonts w:ascii="Arial" w:hAnsi="Arial" w:cs="Arial"/>
                <w:sz w:val="18"/>
                <w:lang w:val="en-US"/>
              </w:rPr>
              <w:t>273</w:t>
            </w:r>
          </w:p>
        </w:tc>
      </w:tr>
      <w:tr w:rsidR="007447FF" w:rsidRPr="000041FA" w14:paraId="50EAFFFE" w14:textId="77777777">
        <w:trPr>
          <w:trHeight w:val="187"/>
        </w:trPr>
        <w:tc>
          <w:tcPr>
            <w:tcW w:w="28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97EE1C4" w14:textId="77777777" w:rsidR="007447FF" w:rsidRPr="000041FA" w:rsidRDefault="007447FF">
            <w:pPr>
              <w:keepNext/>
              <w:keepLines/>
              <w:spacing w:after="0"/>
              <w:jc w:val="center"/>
              <w:rPr>
                <w:rFonts w:ascii="Arial" w:hAnsi="Arial"/>
                <w:sz w:val="18"/>
                <w:lang w:val="en-US"/>
              </w:rPr>
            </w:pPr>
            <w:r w:rsidRPr="000041FA">
              <w:rPr>
                <w:rFonts w:ascii="Arial" w:hAnsi="Arial" w:cs="Arial"/>
                <w:sz w:val="18"/>
                <w:lang w:val="en-US"/>
              </w:rPr>
              <w:t>60</w:t>
            </w:r>
          </w:p>
        </w:tc>
        <w:tc>
          <w:tcPr>
            <w:tcW w:w="313" w:type="pct"/>
            <w:tcBorders>
              <w:top w:val="single" w:sz="4" w:space="0" w:color="auto"/>
              <w:left w:val="single" w:sz="4" w:space="0" w:color="auto"/>
              <w:bottom w:val="single" w:sz="4" w:space="0" w:color="auto"/>
              <w:right w:val="single" w:sz="4" w:space="0" w:color="auto"/>
            </w:tcBorders>
            <w:hideMark/>
          </w:tcPr>
          <w:p w14:paraId="53A7EDB9" w14:textId="77777777" w:rsidR="007447FF" w:rsidRPr="000041FA" w:rsidRDefault="007447FF">
            <w:pPr>
              <w:keepNext/>
              <w:keepLines/>
              <w:spacing w:after="0"/>
              <w:jc w:val="center"/>
              <w:rPr>
                <w:rFonts w:ascii="Arial" w:hAnsi="Arial" w:cs="Arial"/>
                <w:sz w:val="18"/>
                <w:szCs w:val="18"/>
                <w:lang w:val="en-US"/>
              </w:rPr>
            </w:pPr>
            <w:r w:rsidRPr="000041FA">
              <w:rPr>
                <w:rFonts w:ascii="Arial" w:hAnsi="Arial" w:cs="Arial"/>
                <w:sz w:val="18"/>
                <w:szCs w:val="18"/>
                <w:lang w:val="en-US"/>
              </w:rPr>
              <w:t>N/A</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C57C405" w14:textId="77777777" w:rsidR="007447FF" w:rsidRPr="000041FA" w:rsidRDefault="007447FF">
            <w:pPr>
              <w:keepNext/>
              <w:keepLines/>
              <w:spacing w:after="0"/>
              <w:jc w:val="center"/>
              <w:rPr>
                <w:rFonts w:ascii="Arial" w:hAnsi="Arial"/>
                <w:sz w:val="18"/>
                <w:lang w:val="en-US"/>
              </w:rPr>
            </w:pPr>
            <w:r w:rsidRPr="000041FA">
              <w:rPr>
                <w:rFonts w:ascii="Arial" w:hAnsi="Arial" w:cs="Arial"/>
                <w:sz w:val="18"/>
                <w:szCs w:val="18"/>
                <w:lang w:val="en-US"/>
              </w:rPr>
              <w:t>N/A</w:t>
            </w:r>
          </w:p>
        </w:tc>
        <w:tc>
          <w:tcPr>
            <w:tcW w:w="34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E07F0A5"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sz w:val="18"/>
                <w:szCs w:val="18"/>
                <w:lang w:val="en-US"/>
              </w:rPr>
              <w:t>11</w:t>
            </w:r>
          </w:p>
        </w:tc>
        <w:tc>
          <w:tcPr>
            <w:tcW w:w="34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1A7DB76"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sz w:val="18"/>
                <w:szCs w:val="18"/>
                <w:lang w:val="en-US"/>
              </w:rPr>
              <w:t>18</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F9AF889"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sz w:val="18"/>
                <w:szCs w:val="18"/>
                <w:lang w:val="en-US"/>
              </w:rPr>
              <w:t>24</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73D823A"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sz w:val="18"/>
                <w:szCs w:val="18"/>
                <w:lang w:val="en-US"/>
              </w:rPr>
              <w:t>31</w:t>
            </w:r>
          </w:p>
        </w:tc>
        <w:tc>
          <w:tcPr>
            <w:tcW w:w="302" w:type="pct"/>
            <w:tcBorders>
              <w:top w:val="single" w:sz="4" w:space="0" w:color="auto"/>
              <w:left w:val="single" w:sz="4" w:space="0" w:color="auto"/>
              <w:bottom w:val="single" w:sz="4" w:space="0" w:color="auto"/>
              <w:right w:val="single" w:sz="4" w:space="0" w:color="auto"/>
            </w:tcBorders>
            <w:hideMark/>
          </w:tcPr>
          <w:p w14:paraId="7DB9B89E"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sz w:val="18"/>
                <w:szCs w:val="18"/>
                <w:lang w:val="en-US"/>
              </w:rPr>
              <w:t>38</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8EC8586"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sz w:val="18"/>
                <w:szCs w:val="18"/>
                <w:lang w:val="en-US"/>
              </w:rPr>
              <w:t>44</w:t>
            </w:r>
          </w:p>
        </w:tc>
        <w:tc>
          <w:tcPr>
            <w:tcW w:w="301" w:type="pct"/>
            <w:tcBorders>
              <w:top w:val="single" w:sz="4" w:space="0" w:color="auto"/>
              <w:left w:val="single" w:sz="4" w:space="0" w:color="auto"/>
              <w:bottom w:val="single" w:sz="4" w:space="0" w:color="auto"/>
              <w:right w:val="single" w:sz="4" w:space="0" w:color="auto"/>
            </w:tcBorders>
            <w:hideMark/>
          </w:tcPr>
          <w:p w14:paraId="04CB56E6"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sz w:val="18"/>
                <w:szCs w:val="18"/>
                <w:lang w:val="en-US"/>
              </w:rPr>
              <w:t>51</w:t>
            </w:r>
          </w:p>
        </w:tc>
        <w:tc>
          <w:tcPr>
            <w:tcW w:w="30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7D17AA4"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sz w:val="18"/>
                <w:szCs w:val="18"/>
                <w:lang w:val="en-US"/>
              </w:rPr>
              <w:t>58</w:t>
            </w:r>
          </w:p>
        </w:tc>
        <w:tc>
          <w:tcPr>
            <w:tcW w:w="25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A5AAB31"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sz w:val="18"/>
                <w:szCs w:val="18"/>
                <w:lang w:val="en-US"/>
              </w:rPr>
              <w:t>65</w:t>
            </w:r>
          </w:p>
        </w:tc>
        <w:tc>
          <w:tcPr>
            <w:tcW w:w="259" w:type="pct"/>
            <w:tcBorders>
              <w:top w:val="single" w:sz="4" w:space="0" w:color="auto"/>
              <w:left w:val="single" w:sz="4" w:space="0" w:color="auto"/>
              <w:bottom w:val="single" w:sz="4" w:space="0" w:color="auto"/>
              <w:right w:val="single" w:sz="4" w:space="0" w:color="auto"/>
            </w:tcBorders>
            <w:hideMark/>
          </w:tcPr>
          <w:p w14:paraId="53662076"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sz w:val="18"/>
                <w:szCs w:val="18"/>
                <w:lang w:val="en-US"/>
              </w:rPr>
              <w:t>79</w:t>
            </w:r>
          </w:p>
        </w:tc>
        <w:tc>
          <w:tcPr>
            <w:tcW w:w="25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FF82869"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sz w:val="18"/>
                <w:szCs w:val="18"/>
                <w:lang w:val="en-US"/>
              </w:rPr>
              <w:t>93</w:t>
            </w:r>
          </w:p>
        </w:tc>
        <w:tc>
          <w:tcPr>
            <w:tcW w:w="258" w:type="pct"/>
            <w:tcBorders>
              <w:top w:val="single" w:sz="4" w:space="0" w:color="auto"/>
              <w:left w:val="single" w:sz="4" w:space="0" w:color="auto"/>
              <w:bottom w:val="single" w:sz="4" w:space="0" w:color="auto"/>
              <w:right w:val="single" w:sz="4" w:space="0" w:color="auto"/>
            </w:tcBorders>
            <w:hideMark/>
          </w:tcPr>
          <w:p w14:paraId="3E32F9F2"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sz w:val="18"/>
                <w:szCs w:val="18"/>
                <w:lang w:val="en-US"/>
              </w:rPr>
              <w:t>107</w:t>
            </w:r>
          </w:p>
        </w:tc>
        <w:tc>
          <w:tcPr>
            <w:tcW w:w="30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4AB7C6D"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sz w:val="18"/>
                <w:szCs w:val="18"/>
                <w:lang w:val="en-US"/>
              </w:rPr>
              <w:t>121</w:t>
            </w:r>
          </w:p>
        </w:tc>
        <w:tc>
          <w:tcPr>
            <w:tcW w:w="255" w:type="pct"/>
            <w:tcBorders>
              <w:top w:val="single" w:sz="4" w:space="0" w:color="auto"/>
              <w:left w:val="single" w:sz="4" w:space="0" w:color="auto"/>
              <w:bottom w:val="single" w:sz="4" w:space="0" w:color="auto"/>
              <w:right w:val="single" w:sz="4" w:space="0" w:color="auto"/>
            </w:tcBorders>
            <w:hideMark/>
          </w:tcPr>
          <w:p w14:paraId="01D12E54" w14:textId="77777777" w:rsidR="007447FF" w:rsidRPr="000041FA" w:rsidRDefault="007447FF">
            <w:pPr>
              <w:keepNext/>
              <w:keepLines/>
              <w:spacing w:after="0"/>
              <w:jc w:val="center"/>
              <w:rPr>
                <w:rFonts w:ascii="Arial" w:hAnsi="Arial" w:cs="Arial"/>
                <w:sz w:val="18"/>
                <w:szCs w:val="18"/>
                <w:lang w:val="en-US"/>
              </w:rPr>
            </w:pPr>
            <w:r w:rsidRPr="000041FA">
              <w:rPr>
                <w:rFonts w:ascii="Arial" w:hAnsi="Arial" w:cs="Arial"/>
                <w:sz w:val="18"/>
                <w:lang w:val="en-US"/>
              </w:rPr>
              <w:t>135</w:t>
            </w:r>
          </w:p>
        </w:tc>
      </w:tr>
    </w:tbl>
    <w:p w14:paraId="626B84F2" w14:textId="77777777" w:rsidR="007447FF" w:rsidRPr="000041FA" w:rsidRDefault="007447FF" w:rsidP="007447FF">
      <w:pPr>
        <w:rPr>
          <w:rFonts w:eastAsia="游明朝"/>
        </w:rPr>
      </w:pPr>
    </w:p>
    <w:p w14:paraId="51D8284E" w14:textId="5F300ECC" w:rsidR="007447FF" w:rsidRPr="00E0670F" w:rsidRDefault="007447FF" w:rsidP="007447FF">
      <w:pPr>
        <w:keepNext/>
        <w:keepLines/>
        <w:spacing w:before="60"/>
        <w:jc w:val="center"/>
        <w:rPr>
          <w:rFonts w:ascii="Arial" w:hAnsi="Arial" w:cs="Arial"/>
          <w:b/>
        </w:rPr>
      </w:pPr>
      <w:r w:rsidRPr="00E0670F">
        <w:rPr>
          <w:rFonts w:ascii="Arial" w:hAnsi="Arial" w:cs="Arial"/>
          <w:b/>
          <w:lang w:val="en-US"/>
        </w:rPr>
        <w:t xml:space="preserve">Table </w:t>
      </w:r>
      <w:r w:rsidR="00706B0C">
        <w:rPr>
          <w:rFonts w:ascii="Arial" w:hAnsi="Arial" w:cs="Arial"/>
          <w:b/>
          <w:lang w:val="en-US"/>
        </w:rPr>
        <w:t>2</w:t>
      </w:r>
      <w:r w:rsidRPr="00E0670F">
        <w:rPr>
          <w:rFonts w:ascii="Arial" w:hAnsi="Arial" w:cs="Arial"/>
          <w:b/>
          <w:lang w:val="en-US"/>
        </w:rPr>
        <w:t>.3-</w:t>
      </w:r>
      <w:r w:rsidR="00706B0C">
        <w:rPr>
          <w:rFonts w:ascii="Arial" w:hAnsi="Arial" w:cs="Arial"/>
          <w:b/>
          <w:lang w:val="en-US"/>
        </w:rPr>
        <w:t>2</w:t>
      </w:r>
      <w:r w:rsidRPr="00E0670F">
        <w:rPr>
          <w:rFonts w:ascii="Arial" w:hAnsi="Arial" w:cs="Arial"/>
          <w:b/>
          <w:lang w:val="en-US"/>
        </w:rPr>
        <w:t>: Minimum guardband for each UE channel bandwidth and SCS (kHz)</w:t>
      </w:r>
    </w:p>
    <w:tbl>
      <w:tblPr>
        <w:tblpPr w:leftFromText="142" w:rightFromText="142" w:vertAnchor="text" w:tblpXSpec="center" w:tblpY="1"/>
        <w:tblOverlap w:val="never"/>
        <w:tblW w:w="57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5"/>
        <w:gridCol w:w="707"/>
        <w:gridCol w:w="707"/>
        <w:gridCol w:w="669"/>
        <w:gridCol w:w="763"/>
        <w:gridCol w:w="665"/>
        <w:gridCol w:w="669"/>
        <w:gridCol w:w="763"/>
        <w:gridCol w:w="665"/>
        <w:gridCol w:w="669"/>
        <w:gridCol w:w="666"/>
        <w:gridCol w:w="613"/>
        <w:gridCol w:w="572"/>
        <w:gridCol w:w="574"/>
        <w:gridCol w:w="572"/>
        <w:gridCol w:w="666"/>
        <w:gridCol w:w="563"/>
      </w:tblGrid>
      <w:tr w:rsidR="007447FF" w:rsidRPr="00E0670F" w14:paraId="62E640E1" w14:textId="77777777">
        <w:trPr>
          <w:trHeight w:val="187"/>
        </w:trPr>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C8F23DB" w14:textId="77777777" w:rsidR="007447FF" w:rsidRPr="00E0670F" w:rsidRDefault="007447FF">
            <w:pPr>
              <w:keepNext/>
              <w:keepLines/>
              <w:spacing w:after="0"/>
              <w:jc w:val="center"/>
              <w:rPr>
                <w:rFonts w:ascii="Arial" w:hAnsi="Arial" w:cs="Arial"/>
                <w:b/>
                <w:sz w:val="18"/>
                <w:lang w:val="en-US"/>
              </w:rPr>
            </w:pPr>
            <w:r w:rsidRPr="00E0670F">
              <w:rPr>
                <w:rFonts w:ascii="Arial" w:hAnsi="Arial" w:cs="Arial"/>
                <w:b/>
                <w:sz w:val="18"/>
                <w:lang w:val="en-US"/>
              </w:rPr>
              <w:t>SCS (kHz)</w:t>
            </w:r>
          </w:p>
        </w:tc>
        <w:tc>
          <w:tcPr>
            <w:tcW w:w="319" w:type="pct"/>
            <w:tcBorders>
              <w:top w:val="single" w:sz="4" w:space="0" w:color="auto"/>
              <w:left w:val="single" w:sz="4" w:space="0" w:color="auto"/>
              <w:bottom w:val="single" w:sz="4" w:space="0" w:color="auto"/>
              <w:right w:val="single" w:sz="4" w:space="0" w:color="auto"/>
            </w:tcBorders>
            <w:hideMark/>
          </w:tcPr>
          <w:p w14:paraId="4A5F7B80" w14:textId="77777777" w:rsidR="007447FF" w:rsidRPr="00E0670F" w:rsidRDefault="007447FF">
            <w:pPr>
              <w:keepNext/>
              <w:keepLines/>
              <w:spacing w:after="0"/>
              <w:jc w:val="center"/>
              <w:rPr>
                <w:rFonts w:ascii="Arial" w:hAnsi="Arial" w:cs="Arial"/>
                <w:b/>
                <w:sz w:val="18"/>
                <w:szCs w:val="18"/>
                <w:lang w:val="en-US"/>
              </w:rPr>
            </w:pPr>
            <w:r w:rsidRPr="00E0670F">
              <w:rPr>
                <w:rFonts w:ascii="Arial" w:hAnsi="Arial" w:cs="Arial"/>
                <w:b/>
                <w:sz w:val="18"/>
                <w:szCs w:val="18"/>
                <w:lang w:val="en-US"/>
              </w:rPr>
              <w:t>3</w:t>
            </w:r>
          </w:p>
          <w:p w14:paraId="4C11A98D" w14:textId="77777777" w:rsidR="007447FF" w:rsidRPr="00E0670F" w:rsidRDefault="007447FF">
            <w:pPr>
              <w:keepNext/>
              <w:keepLines/>
              <w:spacing w:after="0"/>
              <w:jc w:val="center"/>
              <w:rPr>
                <w:rFonts w:ascii="Arial" w:hAnsi="Arial" w:cs="Arial"/>
                <w:b/>
                <w:sz w:val="18"/>
                <w:szCs w:val="18"/>
                <w:lang w:val="en-US"/>
              </w:rPr>
            </w:pPr>
            <w:r w:rsidRPr="00E0670F">
              <w:rPr>
                <w:rFonts w:ascii="Arial" w:hAnsi="Arial" w:cs="Arial"/>
                <w:b/>
                <w:sz w:val="18"/>
                <w:szCs w:val="18"/>
                <w:lang w:val="en-US"/>
              </w:rPr>
              <w:t>MHz</w:t>
            </w:r>
          </w:p>
        </w:tc>
        <w:tc>
          <w:tcPr>
            <w:tcW w:w="31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CA26E12" w14:textId="77777777" w:rsidR="007447FF" w:rsidRPr="00E0670F" w:rsidRDefault="007447FF">
            <w:pPr>
              <w:keepNext/>
              <w:keepLines/>
              <w:spacing w:after="0"/>
              <w:jc w:val="center"/>
              <w:rPr>
                <w:rFonts w:ascii="Arial" w:hAnsi="Arial" w:cs="Arial"/>
                <w:b/>
                <w:sz w:val="18"/>
                <w:szCs w:val="18"/>
                <w:lang w:val="en-US"/>
              </w:rPr>
            </w:pPr>
            <w:r w:rsidRPr="00E0670F">
              <w:rPr>
                <w:rFonts w:ascii="Arial" w:hAnsi="Arial" w:cs="Arial"/>
                <w:b/>
                <w:sz w:val="18"/>
                <w:szCs w:val="18"/>
                <w:lang w:val="en-US"/>
              </w:rPr>
              <w:t>5</w:t>
            </w:r>
          </w:p>
          <w:p w14:paraId="5E659F4D" w14:textId="77777777" w:rsidR="007447FF" w:rsidRPr="00E0670F" w:rsidRDefault="007447FF">
            <w:pPr>
              <w:keepNext/>
              <w:keepLines/>
              <w:spacing w:after="0"/>
              <w:jc w:val="center"/>
              <w:rPr>
                <w:rFonts w:ascii="Arial" w:hAnsi="Arial"/>
                <w:b/>
                <w:sz w:val="18"/>
                <w:lang w:val="en-US"/>
              </w:rPr>
            </w:pPr>
            <w:r w:rsidRPr="00E0670F">
              <w:rPr>
                <w:rFonts w:ascii="Arial" w:hAnsi="Arial" w:cs="Arial"/>
                <w:b/>
                <w:sz w:val="18"/>
                <w:szCs w:val="18"/>
                <w:lang w:val="en-US"/>
              </w:rPr>
              <w:t>MHz</w:t>
            </w:r>
          </w:p>
        </w:tc>
        <w:tc>
          <w:tcPr>
            <w:tcW w:w="30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B9D22FD" w14:textId="77777777" w:rsidR="007447FF" w:rsidRPr="00E0670F" w:rsidRDefault="007447FF">
            <w:pPr>
              <w:keepNext/>
              <w:keepLines/>
              <w:spacing w:after="0"/>
              <w:jc w:val="center"/>
              <w:rPr>
                <w:rFonts w:ascii="Arial" w:hAnsi="Arial" w:cs="Arial"/>
                <w:b/>
                <w:sz w:val="18"/>
                <w:szCs w:val="18"/>
                <w:lang w:val="en-US"/>
              </w:rPr>
            </w:pPr>
            <w:r w:rsidRPr="00E0670F">
              <w:rPr>
                <w:rFonts w:ascii="Arial" w:hAnsi="Arial" w:cs="Arial"/>
                <w:b/>
                <w:sz w:val="18"/>
                <w:szCs w:val="18"/>
                <w:lang w:val="en-US"/>
              </w:rPr>
              <w:t>10</w:t>
            </w:r>
          </w:p>
          <w:p w14:paraId="565431D4" w14:textId="77777777" w:rsidR="007447FF" w:rsidRPr="00E0670F" w:rsidRDefault="007447FF">
            <w:pPr>
              <w:keepNext/>
              <w:keepLines/>
              <w:spacing w:after="0"/>
              <w:jc w:val="center"/>
              <w:rPr>
                <w:rFonts w:ascii="Arial" w:hAnsi="Arial"/>
                <w:b/>
                <w:sz w:val="18"/>
                <w:lang w:val="en-US"/>
              </w:rPr>
            </w:pPr>
            <w:r w:rsidRPr="00E0670F">
              <w:rPr>
                <w:rFonts w:ascii="Arial" w:hAnsi="Arial" w:cs="Arial"/>
                <w:b/>
                <w:sz w:val="18"/>
                <w:szCs w:val="18"/>
                <w:lang w:val="en-US"/>
              </w:rPr>
              <w:t>MHz</w:t>
            </w:r>
          </w:p>
        </w:tc>
        <w:tc>
          <w:tcPr>
            <w:tcW w:w="34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7087DD6" w14:textId="77777777" w:rsidR="007447FF" w:rsidRPr="00E0670F" w:rsidRDefault="007447FF">
            <w:pPr>
              <w:keepNext/>
              <w:keepLines/>
              <w:spacing w:after="0"/>
              <w:jc w:val="center"/>
              <w:rPr>
                <w:rFonts w:ascii="Arial" w:hAnsi="Arial" w:cs="Arial"/>
                <w:b/>
                <w:sz w:val="18"/>
                <w:szCs w:val="18"/>
                <w:lang w:val="en-US"/>
              </w:rPr>
            </w:pPr>
            <w:r w:rsidRPr="00E0670F">
              <w:rPr>
                <w:rFonts w:ascii="Arial" w:hAnsi="Arial" w:cs="Arial"/>
                <w:b/>
                <w:sz w:val="18"/>
                <w:szCs w:val="18"/>
                <w:lang w:val="en-US"/>
              </w:rPr>
              <w:t>15</w:t>
            </w:r>
          </w:p>
          <w:p w14:paraId="1BD06332" w14:textId="77777777" w:rsidR="007447FF" w:rsidRPr="00E0670F" w:rsidRDefault="007447FF">
            <w:pPr>
              <w:keepNext/>
              <w:keepLines/>
              <w:spacing w:after="0"/>
              <w:jc w:val="center"/>
              <w:rPr>
                <w:rFonts w:ascii="Arial" w:hAnsi="Arial"/>
                <w:b/>
                <w:sz w:val="18"/>
                <w:lang w:val="en-US"/>
              </w:rPr>
            </w:pPr>
            <w:r w:rsidRPr="00E0670F">
              <w:rPr>
                <w:rFonts w:ascii="Arial" w:hAnsi="Arial" w:cs="Arial"/>
                <w:b/>
                <w:sz w:val="18"/>
                <w:szCs w:val="18"/>
                <w:lang w:val="en-US"/>
              </w:rPr>
              <w:t>MHz</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47A30BC" w14:textId="77777777" w:rsidR="007447FF" w:rsidRPr="00E0670F" w:rsidRDefault="007447FF">
            <w:pPr>
              <w:keepNext/>
              <w:keepLines/>
              <w:spacing w:after="0"/>
              <w:jc w:val="center"/>
              <w:rPr>
                <w:rFonts w:ascii="Arial" w:hAnsi="Arial" w:cs="Arial"/>
                <w:b/>
                <w:sz w:val="18"/>
                <w:szCs w:val="18"/>
                <w:lang w:val="en-US"/>
              </w:rPr>
            </w:pPr>
            <w:r w:rsidRPr="00E0670F">
              <w:rPr>
                <w:rFonts w:ascii="Arial" w:hAnsi="Arial" w:cs="Arial"/>
                <w:b/>
                <w:sz w:val="18"/>
                <w:szCs w:val="18"/>
                <w:lang w:val="en-US"/>
              </w:rPr>
              <w:t>20</w:t>
            </w:r>
          </w:p>
          <w:p w14:paraId="7EAC5F47" w14:textId="77777777" w:rsidR="007447FF" w:rsidRPr="00E0670F" w:rsidRDefault="007447FF">
            <w:pPr>
              <w:keepNext/>
              <w:keepLines/>
              <w:spacing w:after="0"/>
              <w:jc w:val="center"/>
              <w:rPr>
                <w:rFonts w:ascii="Arial" w:hAnsi="Arial"/>
                <w:b/>
                <w:sz w:val="18"/>
                <w:lang w:val="en-US"/>
              </w:rPr>
            </w:pPr>
            <w:r w:rsidRPr="00E0670F">
              <w:rPr>
                <w:rFonts w:ascii="Arial" w:hAnsi="Arial" w:cs="Arial"/>
                <w:b/>
                <w:sz w:val="18"/>
                <w:szCs w:val="18"/>
                <w:lang w:val="en-US"/>
              </w:rPr>
              <w:t>MHz</w:t>
            </w:r>
          </w:p>
        </w:tc>
        <w:tc>
          <w:tcPr>
            <w:tcW w:w="30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5D035D5" w14:textId="77777777" w:rsidR="007447FF" w:rsidRPr="00E0670F" w:rsidRDefault="007447FF">
            <w:pPr>
              <w:keepNext/>
              <w:keepLines/>
              <w:spacing w:after="0"/>
              <w:jc w:val="center"/>
              <w:rPr>
                <w:rFonts w:ascii="Arial" w:hAnsi="Arial" w:cs="Arial"/>
                <w:b/>
                <w:sz w:val="18"/>
                <w:szCs w:val="18"/>
                <w:lang w:val="en-US"/>
              </w:rPr>
            </w:pPr>
            <w:r w:rsidRPr="00E0670F">
              <w:rPr>
                <w:rFonts w:ascii="Arial" w:hAnsi="Arial" w:cs="Arial"/>
                <w:b/>
                <w:sz w:val="18"/>
                <w:szCs w:val="18"/>
                <w:lang w:val="en-US"/>
              </w:rPr>
              <w:t>25</w:t>
            </w:r>
          </w:p>
          <w:p w14:paraId="0FADFCC8" w14:textId="77777777" w:rsidR="007447FF" w:rsidRPr="00E0670F" w:rsidRDefault="007447FF">
            <w:pPr>
              <w:keepNext/>
              <w:keepLines/>
              <w:spacing w:after="0"/>
              <w:jc w:val="center"/>
              <w:rPr>
                <w:rFonts w:ascii="Arial" w:hAnsi="Arial"/>
                <w:b/>
                <w:sz w:val="18"/>
                <w:lang w:val="en-US"/>
              </w:rPr>
            </w:pPr>
            <w:r w:rsidRPr="00E0670F">
              <w:rPr>
                <w:rFonts w:ascii="Arial" w:hAnsi="Arial" w:cs="Arial"/>
                <w:b/>
                <w:sz w:val="18"/>
                <w:szCs w:val="18"/>
                <w:lang w:val="en-US"/>
              </w:rPr>
              <w:t>MHz</w:t>
            </w:r>
          </w:p>
        </w:tc>
        <w:tc>
          <w:tcPr>
            <w:tcW w:w="344" w:type="pct"/>
            <w:tcBorders>
              <w:top w:val="single" w:sz="4" w:space="0" w:color="auto"/>
              <w:left w:val="single" w:sz="4" w:space="0" w:color="auto"/>
              <w:bottom w:val="single" w:sz="4" w:space="0" w:color="auto"/>
              <w:right w:val="single" w:sz="4" w:space="0" w:color="auto"/>
            </w:tcBorders>
            <w:hideMark/>
          </w:tcPr>
          <w:p w14:paraId="20C73450" w14:textId="77777777" w:rsidR="007447FF" w:rsidRPr="00E0670F" w:rsidRDefault="007447FF">
            <w:pPr>
              <w:keepNext/>
              <w:keepLines/>
              <w:spacing w:after="0"/>
              <w:jc w:val="center"/>
              <w:rPr>
                <w:rFonts w:ascii="Arial" w:hAnsi="Arial" w:cs="Arial"/>
                <w:b/>
                <w:sz w:val="18"/>
                <w:szCs w:val="18"/>
                <w:lang w:val="en-US"/>
              </w:rPr>
            </w:pPr>
            <w:r w:rsidRPr="00E0670F">
              <w:rPr>
                <w:rFonts w:ascii="Arial" w:hAnsi="Arial" w:cs="Arial"/>
                <w:b/>
                <w:sz w:val="18"/>
                <w:szCs w:val="18"/>
                <w:lang w:val="en-US"/>
              </w:rPr>
              <w:t>30</w:t>
            </w:r>
          </w:p>
          <w:p w14:paraId="152EA89F" w14:textId="77777777" w:rsidR="007447FF" w:rsidRPr="00E0670F" w:rsidRDefault="007447FF">
            <w:pPr>
              <w:keepNext/>
              <w:keepLines/>
              <w:spacing w:after="0"/>
              <w:jc w:val="center"/>
              <w:rPr>
                <w:rFonts w:ascii="Arial" w:hAnsi="Arial"/>
                <w:b/>
                <w:sz w:val="18"/>
                <w:lang w:val="en-US"/>
              </w:rPr>
            </w:pPr>
            <w:r w:rsidRPr="00E0670F">
              <w:rPr>
                <w:rFonts w:ascii="Arial" w:hAnsi="Arial" w:cs="Arial"/>
                <w:b/>
                <w:sz w:val="18"/>
                <w:szCs w:val="18"/>
                <w:lang w:val="en-US"/>
              </w:rPr>
              <w:t>MHz</w:t>
            </w:r>
          </w:p>
        </w:tc>
        <w:tc>
          <w:tcPr>
            <w:tcW w:w="300" w:type="pct"/>
            <w:tcBorders>
              <w:top w:val="single" w:sz="4" w:space="0" w:color="auto"/>
              <w:left w:val="single" w:sz="4" w:space="0" w:color="auto"/>
              <w:bottom w:val="single" w:sz="4" w:space="0" w:color="auto"/>
              <w:right w:val="single" w:sz="4" w:space="0" w:color="auto"/>
            </w:tcBorders>
            <w:hideMark/>
          </w:tcPr>
          <w:p w14:paraId="3A07A125" w14:textId="77777777" w:rsidR="007447FF" w:rsidRPr="00E0670F" w:rsidRDefault="007447FF">
            <w:pPr>
              <w:keepNext/>
              <w:keepLines/>
              <w:spacing w:after="0"/>
              <w:jc w:val="center"/>
              <w:rPr>
                <w:rFonts w:ascii="Arial" w:hAnsi="Arial" w:cs="Arial"/>
                <w:b/>
                <w:sz w:val="18"/>
                <w:szCs w:val="18"/>
                <w:lang w:val="en-US" w:eastAsia="zh-CN"/>
              </w:rPr>
            </w:pPr>
            <w:r w:rsidRPr="00E0670F">
              <w:rPr>
                <w:rFonts w:ascii="Arial" w:hAnsi="Arial" w:cs="Arial"/>
                <w:b/>
                <w:sz w:val="18"/>
                <w:szCs w:val="18"/>
                <w:lang w:val="en-US" w:eastAsia="zh-CN"/>
              </w:rPr>
              <w:t>35</w:t>
            </w:r>
          </w:p>
          <w:p w14:paraId="51BDE9EC" w14:textId="77777777" w:rsidR="007447FF" w:rsidRPr="00E0670F" w:rsidRDefault="007447FF">
            <w:pPr>
              <w:keepNext/>
              <w:keepLines/>
              <w:spacing w:after="0"/>
              <w:jc w:val="center"/>
              <w:rPr>
                <w:rFonts w:ascii="Arial" w:hAnsi="Arial"/>
                <w:b/>
                <w:sz w:val="18"/>
                <w:lang w:val="en-US"/>
              </w:rPr>
            </w:pPr>
            <w:r w:rsidRPr="00E0670F">
              <w:rPr>
                <w:rFonts w:ascii="Arial" w:hAnsi="Arial" w:cs="Arial"/>
                <w:b/>
                <w:sz w:val="18"/>
                <w:szCs w:val="18"/>
                <w:lang w:val="en-US" w:eastAsia="zh-CN"/>
              </w:rPr>
              <w:t>MHz</w:t>
            </w:r>
          </w:p>
        </w:tc>
        <w:tc>
          <w:tcPr>
            <w:tcW w:w="30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DC3E8A2" w14:textId="77777777" w:rsidR="007447FF" w:rsidRPr="00E0670F" w:rsidRDefault="007447FF">
            <w:pPr>
              <w:keepNext/>
              <w:keepLines/>
              <w:spacing w:after="0"/>
              <w:jc w:val="center"/>
              <w:rPr>
                <w:rFonts w:ascii="Arial" w:hAnsi="Arial" w:cs="Arial"/>
                <w:b/>
                <w:sz w:val="18"/>
                <w:szCs w:val="18"/>
                <w:lang w:val="en-US"/>
              </w:rPr>
            </w:pPr>
            <w:r w:rsidRPr="00E0670F">
              <w:rPr>
                <w:rFonts w:ascii="Arial" w:hAnsi="Arial" w:cs="Arial"/>
                <w:b/>
                <w:sz w:val="18"/>
                <w:szCs w:val="18"/>
                <w:lang w:val="en-US"/>
              </w:rPr>
              <w:t>40</w:t>
            </w:r>
          </w:p>
          <w:p w14:paraId="5FC09040" w14:textId="77777777" w:rsidR="007447FF" w:rsidRPr="00E0670F" w:rsidRDefault="007447FF">
            <w:pPr>
              <w:keepNext/>
              <w:keepLines/>
              <w:spacing w:after="0"/>
              <w:jc w:val="center"/>
              <w:rPr>
                <w:rFonts w:ascii="Arial" w:hAnsi="Arial"/>
                <w:b/>
                <w:sz w:val="18"/>
                <w:lang w:val="en-US"/>
              </w:rPr>
            </w:pPr>
            <w:r w:rsidRPr="00E0670F">
              <w:rPr>
                <w:rFonts w:ascii="Arial" w:hAnsi="Arial" w:cs="Arial"/>
                <w:b/>
                <w:sz w:val="18"/>
                <w:szCs w:val="18"/>
                <w:lang w:val="en-US"/>
              </w:rPr>
              <w:t>MHz</w:t>
            </w:r>
          </w:p>
        </w:tc>
        <w:tc>
          <w:tcPr>
            <w:tcW w:w="300" w:type="pct"/>
            <w:tcBorders>
              <w:top w:val="single" w:sz="4" w:space="0" w:color="auto"/>
              <w:left w:val="single" w:sz="4" w:space="0" w:color="auto"/>
              <w:bottom w:val="single" w:sz="4" w:space="0" w:color="auto"/>
              <w:right w:val="single" w:sz="4" w:space="0" w:color="auto"/>
            </w:tcBorders>
            <w:hideMark/>
          </w:tcPr>
          <w:p w14:paraId="796ADBC3" w14:textId="77777777" w:rsidR="007447FF" w:rsidRPr="00E0670F" w:rsidRDefault="007447FF">
            <w:pPr>
              <w:keepNext/>
              <w:keepLines/>
              <w:spacing w:after="0"/>
              <w:jc w:val="center"/>
              <w:rPr>
                <w:rFonts w:ascii="Arial" w:hAnsi="Arial" w:cs="Arial"/>
                <w:b/>
                <w:sz w:val="18"/>
                <w:szCs w:val="18"/>
                <w:lang w:val="en-US" w:eastAsia="zh-CN"/>
              </w:rPr>
            </w:pPr>
            <w:r w:rsidRPr="00E0670F">
              <w:rPr>
                <w:rFonts w:ascii="Arial" w:hAnsi="Arial" w:cs="Arial"/>
                <w:b/>
                <w:sz w:val="18"/>
                <w:szCs w:val="18"/>
                <w:lang w:val="en-US" w:eastAsia="zh-CN"/>
              </w:rPr>
              <w:t>45</w:t>
            </w:r>
          </w:p>
          <w:p w14:paraId="137DB2FE" w14:textId="77777777" w:rsidR="007447FF" w:rsidRPr="00E0670F" w:rsidRDefault="007447FF">
            <w:pPr>
              <w:keepNext/>
              <w:keepLines/>
              <w:spacing w:after="0"/>
              <w:jc w:val="center"/>
              <w:rPr>
                <w:rFonts w:ascii="Arial" w:hAnsi="Arial"/>
                <w:b/>
                <w:sz w:val="18"/>
                <w:lang w:val="en-US"/>
              </w:rPr>
            </w:pPr>
            <w:r w:rsidRPr="00E0670F">
              <w:rPr>
                <w:rFonts w:ascii="Arial" w:hAnsi="Arial" w:cs="Arial"/>
                <w:b/>
                <w:sz w:val="18"/>
                <w:szCs w:val="18"/>
                <w:lang w:val="en-US" w:eastAsia="zh-CN"/>
              </w:rPr>
              <w:t>MHz</w:t>
            </w:r>
          </w:p>
        </w:tc>
        <w:tc>
          <w:tcPr>
            <w:tcW w:w="25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8486428" w14:textId="77777777" w:rsidR="007447FF" w:rsidRPr="00E0670F" w:rsidRDefault="007447FF">
            <w:pPr>
              <w:keepNext/>
              <w:keepLines/>
              <w:spacing w:after="0"/>
              <w:jc w:val="center"/>
              <w:rPr>
                <w:rFonts w:ascii="Arial" w:hAnsi="Arial" w:cs="Arial"/>
                <w:b/>
                <w:sz w:val="18"/>
                <w:szCs w:val="18"/>
                <w:lang w:val="en-US"/>
              </w:rPr>
            </w:pPr>
            <w:r w:rsidRPr="00E0670F">
              <w:rPr>
                <w:rFonts w:ascii="Arial" w:hAnsi="Arial" w:cs="Arial"/>
                <w:b/>
                <w:sz w:val="18"/>
                <w:szCs w:val="18"/>
                <w:lang w:val="en-US"/>
              </w:rPr>
              <w:t>50</w:t>
            </w:r>
          </w:p>
          <w:p w14:paraId="6C3740F9" w14:textId="77777777" w:rsidR="007447FF" w:rsidRPr="00E0670F" w:rsidRDefault="007447FF">
            <w:pPr>
              <w:keepNext/>
              <w:keepLines/>
              <w:spacing w:after="0"/>
              <w:jc w:val="center"/>
              <w:rPr>
                <w:rFonts w:ascii="Arial" w:hAnsi="Arial"/>
                <w:b/>
                <w:sz w:val="18"/>
                <w:lang w:val="en-US"/>
              </w:rPr>
            </w:pPr>
            <w:r w:rsidRPr="00E0670F">
              <w:rPr>
                <w:rFonts w:ascii="Arial" w:hAnsi="Arial" w:cs="Arial"/>
                <w:b/>
                <w:sz w:val="18"/>
                <w:szCs w:val="18"/>
                <w:lang w:val="en-US"/>
              </w:rPr>
              <w:t>MHz</w:t>
            </w:r>
          </w:p>
        </w:tc>
        <w:tc>
          <w:tcPr>
            <w:tcW w:w="25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EC4869F" w14:textId="77777777" w:rsidR="007447FF" w:rsidRPr="00E0670F" w:rsidRDefault="007447FF">
            <w:pPr>
              <w:keepNext/>
              <w:keepLines/>
              <w:spacing w:after="0"/>
              <w:jc w:val="center"/>
              <w:rPr>
                <w:rFonts w:ascii="Arial" w:hAnsi="Arial" w:cs="Arial"/>
                <w:b/>
                <w:sz w:val="18"/>
                <w:szCs w:val="18"/>
                <w:lang w:val="en-US"/>
              </w:rPr>
            </w:pPr>
            <w:r w:rsidRPr="00E0670F">
              <w:rPr>
                <w:rFonts w:ascii="Arial" w:hAnsi="Arial" w:cs="Arial"/>
                <w:b/>
                <w:sz w:val="18"/>
                <w:szCs w:val="18"/>
                <w:lang w:val="en-US"/>
              </w:rPr>
              <w:t>60</w:t>
            </w:r>
          </w:p>
          <w:p w14:paraId="746D4678" w14:textId="77777777" w:rsidR="007447FF" w:rsidRPr="00E0670F" w:rsidRDefault="007447FF">
            <w:pPr>
              <w:keepNext/>
              <w:keepLines/>
              <w:spacing w:after="0"/>
              <w:jc w:val="center"/>
              <w:rPr>
                <w:rFonts w:ascii="Arial" w:hAnsi="Arial"/>
                <w:b/>
                <w:sz w:val="18"/>
                <w:lang w:val="en-US"/>
              </w:rPr>
            </w:pPr>
            <w:r w:rsidRPr="00E0670F">
              <w:rPr>
                <w:rFonts w:ascii="Arial" w:hAnsi="Arial" w:cs="Arial"/>
                <w:b/>
                <w:sz w:val="18"/>
                <w:szCs w:val="18"/>
                <w:lang w:val="en-US"/>
              </w:rPr>
              <w:t>MHz</w:t>
            </w:r>
          </w:p>
        </w:tc>
        <w:tc>
          <w:tcPr>
            <w:tcW w:w="259" w:type="pct"/>
            <w:tcBorders>
              <w:top w:val="single" w:sz="4" w:space="0" w:color="auto"/>
              <w:left w:val="single" w:sz="4" w:space="0" w:color="auto"/>
              <w:bottom w:val="single" w:sz="4" w:space="0" w:color="auto"/>
              <w:right w:val="single" w:sz="4" w:space="0" w:color="auto"/>
            </w:tcBorders>
            <w:hideMark/>
          </w:tcPr>
          <w:p w14:paraId="1F355917" w14:textId="77777777" w:rsidR="007447FF" w:rsidRPr="00E0670F" w:rsidRDefault="007447FF">
            <w:pPr>
              <w:keepNext/>
              <w:keepLines/>
              <w:spacing w:after="0"/>
              <w:jc w:val="center"/>
              <w:rPr>
                <w:rFonts w:ascii="Arial" w:hAnsi="Arial" w:cs="Arial"/>
                <w:b/>
                <w:sz w:val="18"/>
                <w:szCs w:val="18"/>
                <w:lang w:val="en-US"/>
              </w:rPr>
            </w:pPr>
            <w:r w:rsidRPr="00E0670F">
              <w:rPr>
                <w:rFonts w:ascii="Arial" w:hAnsi="Arial" w:cs="Arial"/>
                <w:b/>
                <w:sz w:val="18"/>
                <w:szCs w:val="18"/>
                <w:lang w:val="en-US"/>
              </w:rPr>
              <w:t>70</w:t>
            </w:r>
          </w:p>
          <w:p w14:paraId="5CA7859F" w14:textId="77777777" w:rsidR="007447FF" w:rsidRPr="00E0670F" w:rsidRDefault="007447FF">
            <w:pPr>
              <w:keepNext/>
              <w:keepLines/>
              <w:spacing w:after="0"/>
              <w:jc w:val="center"/>
              <w:rPr>
                <w:rFonts w:ascii="Arial" w:hAnsi="Arial"/>
                <w:b/>
                <w:sz w:val="18"/>
                <w:lang w:val="en-US"/>
              </w:rPr>
            </w:pPr>
            <w:r w:rsidRPr="00E0670F">
              <w:rPr>
                <w:rFonts w:ascii="Arial" w:hAnsi="Arial" w:cs="Arial"/>
                <w:b/>
                <w:sz w:val="18"/>
                <w:szCs w:val="18"/>
                <w:lang w:val="en-US"/>
              </w:rPr>
              <w:t>MHz</w:t>
            </w:r>
          </w:p>
        </w:tc>
        <w:tc>
          <w:tcPr>
            <w:tcW w:w="25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1BDFC6E" w14:textId="77777777" w:rsidR="007447FF" w:rsidRPr="00E0670F" w:rsidRDefault="007447FF">
            <w:pPr>
              <w:keepNext/>
              <w:keepLines/>
              <w:spacing w:after="0"/>
              <w:jc w:val="center"/>
              <w:rPr>
                <w:rFonts w:ascii="Arial" w:hAnsi="Arial" w:cs="Arial"/>
                <w:b/>
                <w:sz w:val="18"/>
                <w:szCs w:val="18"/>
                <w:lang w:val="en-US"/>
              </w:rPr>
            </w:pPr>
            <w:r w:rsidRPr="00E0670F">
              <w:rPr>
                <w:rFonts w:ascii="Arial" w:hAnsi="Arial" w:cs="Arial"/>
                <w:b/>
                <w:sz w:val="18"/>
                <w:szCs w:val="18"/>
                <w:lang w:val="en-US"/>
              </w:rPr>
              <w:t>80</w:t>
            </w:r>
          </w:p>
          <w:p w14:paraId="1089CF5F" w14:textId="77777777" w:rsidR="007447FF" w:rsidRPr="00E0670F" w:rsidRDefault="007447FF">
            <w:pPr>
              <w:keepNext/>
              <w:keepLines/>
              <w:spacing w:after="0"/>
              <w:jc w:val="center"/>
              <w:rPr>
                <w:rFonts w:ascii="Arial" w:hAnsi="Arial"/>
                <w:b/>
                <w:sz w:val="18"/>
                <w:lang w:val="en-US"/>
              </w:rPr>
            </w:pPr>
            <w:r w:rsidRPr="00E0670F">
              <w:rPr>
                <w:rFonts w:ascii="Arial" w:hAnsi="Arial" w:cs="Arial"/>
                <w:b/>
                <w:sz w:val="18"/>
                <w:szCs w:val="18"/>
                <w:lang w:val="en-US"/>
              </w:rPr>
              <w:t>MHz</w:t>
            </w:r>
          </w:p>
        </w:tc>
        <w:tc>
          <w:tcPr>
            <w:tcW w:w="300" w:type="pct"/>
            <w:tcBorders>
              <w:top w:val="single" w:sz="4" w:space="0" w:color="auto"/>
              <w:left w:val="single" w:sz="4" w:space="0" w:color="auto"/>
              <w:bottom w:val="single" w:sz="4" w:space="0" w:color="auto"/>
              <w:right w:val="single" w:sz="4" w:space="0" w:color="auto"/>
            </w:tcBorders>
            <w:hideMark/>
          </w:tcPr>
          <w:p w14:paraId="11E526F6" w14:textId="77777777" w:rsidR="007447FF" w:rsidRPr="00E0670F" w:rsidRDefault="007447FF">
            <w:pPr>
              <w:keepNext/>
              <w:keepLines/>
              <w:spacing w:after="0"/>
              <w:jc w:val="center"/>
              <w:rPr>
                <w:rFonts w:ascii="Arial" w:hAnsi="Arial" w:cs="Arial"/>
                <w:b/>
                <w:sz w:val="18"/>
                <w:szCs w:val="18"/>
                <w:lang w:val="en-US"/>
              </w:rPr>
            </w:pPr>
            <w:r w:rsidRPr="00E0670F">
              <w:rPr>
                <w:rFonts w:ascii="Arial" w:hAnsi="Arial" w:cs="Arial"/>
                <w:b/>
                <w:sz w:val="18"/>
                <w:szCs w:val="18"/>
                <w:lang w:val="en-US"/>
              </w:rPr>
              <w:t>90</w:t>
            </w:r>
          </w:p>
          <w:p w14:paraId="1F146EBB" w14:textId="77777777" w:rsidR="007447FF" w:rsidRPr="00E0670F" w:rsidRDefault="007447FF">
            <w:pPr>
              <w:keepNext/>
              <w:keepLines/>
              <w:spacing w:after="0"/>
              <w:jc w:val="center"/>
              <w:rPr>
                <w:rFonts w:ascii="Arial" w:hAnsi="Arial"/>
                <w:b/>
                <w:sz w:val="18"/>
                <w:lang w:val="en-US"/>
              </w:rPr>
            </w:pPr>
            <w:r w:rsidRPr="00E0670F">
              <w:rPr>
                <w:rFonts w:ascii="Arial" w:hAnsi="Arial" w:cs="Arial"/>
                <w:b/>
                <w:sz w:val="18"/>
                <w:szCs w:val="18"/>
                <w:lang w:val="en-US"/>
              </w:rPr>
              <w:t>MHz</w:t>
            </w:r>
          </w:p>
        </w:tc>
        <w:tc>
          <w:tcPr>
            <w:tcW w:w="25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DE8BAB9" w14:textId="77777777" w:rsidR="007447FF" w:rsidRPr="00E0670F" w:rsidRDefault="007447FF">
            <w:pPr>
              <w:keepNext/>
              <w:keepLines/>
              <w:spacing w:after="0"/>
              <w:jc w:val="center"/>
              <w:rPr>
                <w:rFonts w:ascii="Arial" w:hAnsi="Arial" w:cs="Arial"/>
                <w:b/>
                <w:sz w:val="18"/>
                <w:szCs w:val="18"/>
                <w:lang w:val="en-US"/>
              </w:rPr>
            </w:pPr>
            <w:r w:rsidRPr="00E0670F">
              <w:rPr>
                <w:rFonts w:ascii="Arial" w:hAnsi="Arial" w:cs="Arial"/>
                <w:b/>
                <w:sz w:val="18"/>
                <w:szCs w:val="18"/>
                <w:lang w:val="en-US"/>
              </w:rPr>
              <w:t>100</w:t>
            </w:r>
          </w:p>
          <w:p w14:paraId="14502D4B" w14:textId="77777777" w:rsidR="007447FF" w:rsidRPr="00E0670F" w:rsidRDefault="007447FF">
            <w:pPr>
              <w:keepNext/>
              <w:keepLines/>
              <w:spacing w:after="0"/>
              <w:jc w:val="center"/>
              <w:rPr>
                <w:rFonts w:ascii="Arial" w:hAnsi="Arial"/>
                <w:b/>
                <w:sz w:val="18"/>
                <w:lang w:val="en-US"/>
              </w:rPr>
            </w:pPr>
            <w:r w:rsidRPr="00E0670F">
              <w:rPr>
                <w:rFonts w:ascii="Arial" w:hAnsi="Arial" w:cs="Arial"/>
                <w:b/>
                <w:sz w:val="18"/>
                <w:szCs w:val="18"/>
                <w:lang w:val="en-US"/>
              </w:rPr>
              <w:t>MHz</w:t>
            </w:r>
          </w:p>
        </w:tc>
      </w:tr>
      <w:tr w:rsidR="007447FF" w:rsidRPr="00E0670F" w14:paraId="1BC5701E" w14:textId="77777777">
        <w:trPr>
          <w:trHeight w:val="187"/>
        </w:trPr>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653DF24" w14:textId="77777777" w:rsidR="007447FF" w:rsidRPr="00E0670F" w:rsidRDefault="007447FF">
            <w:pPr>
              <w:keepNext/>
              <w:keepLines/>
              <w:spacing w:after="0"/>
              <w:jc w:val="center"/>
              <w:rPr>
                <w:rFonts w:ascii="Arial" w:hAnsi="Arial" w:cs="Arial"/>
                <w:sz w:val="18"/>
                <w:lang w:val="en-US"/>
              </w:rPr>
            </w:pPr>
            <w:r w:rsidRPr="00E0670F">
              <w:rPr>
                <w:rFonts w:ascii="Arial" w:hAnsi="Arial" w:cs="Arial"/>
                <w:sz w:val="18"/>
                <w:lang w:val="en-US"/>
              </w:rPr>
              <w:t>15</w:t>
            </w:r>
          </w:p>
        </w:tc>
        <w:tc>
          <w:tcPr>
            <w:tcW w:w="319" w:type="pct"/>
            <w:tcBorders>
              <w:top w:val="single" w:sz="4" w:space="0" w:color="auto"/>
              <w:left w:val="single" w:sz="4" w:space="0" w:color="auto"/>
              <w:bottom w:val="single" w:sz="4" w:space="0" w:color="auto"/>
              <w:right w:val="single" w:sz="4" w:space="0" w:color="auto"/>
            </w:tcBorders>
            <w:hideMark/>
          </w:tcPr>
          <w:p w14:paraId="4AA43507" w14:textId="77777777" w:rsidR="007447FF" w:rsidRPr="00E0670F" w:rsidRDefault="007447FF">
            <w:pPr>
              <w:keepNext/>
              <w:keepLines/>
              <w:spacing w:after="0"/>
              <w:jc w:val="center"/>
              <w:rPr>
                <w:rFonts w:ascii="Arial" w:hAnsi="Arial" w:cs="Arial"/>
                <w:sz w:val="18"/>
                <w:szCs w:val="18"/>
                <w:lang w:val="en-US"/>
              </w:rPr>
            </w:pPr>
            <w:r w:rsidRPr="00E0670F">
              <w:rPr>
                <w:rFonts w:ascii="Arial" w:hAnsi="Arial" w:cs="Arial"/>
                <w:sz w:val="18"/>
                <w:lang w:val="en-US"/>
              </w:rPr>
              <w:t>142.5</w:t>
            </w:r>
          </w:p>
        </w:tc>
        <w:tc>
          <w:tcPr>
            <w:tcW w:w="31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8933C4A" w14:textId="77777777" w:rsidR="007447FF" w:rsidRPr="00E0670F" w:rsidRDefault="007447FF">
            <w:pPr>
              <w:keepNext/>
              <w:keepLines/>
              <w:spacing w:after="0"/>
              <w:jc w:val="center"/>
              <w:rPr>
                <w:rFonts w:ascii="Arial" w:hAnsi="Arial"/>
                <w:sz w:val="18"/>
                <w:lang w:val="en-US"/>
              </w:rPr>
            </w:pPr>
            <w:r w:rsidRPr="00E0670F">
              <w:rPr>
                <w:rFonts w:ascii="Arial" w:hAnsi="Arial" w:cs="Arial"/>
                <w:sz w:val="18"/>
                <w:szCs w:val="18"/>
                <w:lang w:val="en-US"/>
              </w:rPr>
              <w:t>242.5</w:t>
            </w:r>
          </w:p>
        </w:tc>
        <w:tc>
          <w:tcPr>
            <w:tcW w:w="30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37CA831" w14:textId="77777777" w:rsidR="007447FF" w:rsidRPr="00E0670F" w:rsidRDefault="007447FF">
            <w:pPr>
              <w:keepNext/>
              <w:keepLines/>
              <w:spacing w:after="0"/>
              <w:jc w:val="center"/>
              <w:rPr>
                <w:rFonts w:ascii="Arial" w:hAnsi="Arial" w:cs="Arial"/>
                <w:sz w:val="18"/>
                <w:lang w:val="en-US"/>
              </w:rPr>
            </w:pPr>
            <w:r w:rsidRPr="00E0670F">
              <w:rPr>
                <w:rFonts w:ascii="Arial" w:hAnsi="Arial" w:cs="Arial"/>
                <w:sz w:val="18"/>
                <w:szCs w:val="18"/>
                <w:lang w:val="en-US"/>
              </w:rPr>
              <w:t>312.5</w:t>
            </w:r>
          </w:p>
        </w:tc>
        <w:tc>
          <w:tcPr>
            <w:tcW w:w="34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04D3A51" w14:textId="77777777" w:rsidR="007447FF" w:rsidRPr="00E0670F" w:rsidRDefault="007447FF">
            <w:pPr>
              <w:keepNext/>
              <w:keepLines/>
              <w:spacing w:after="0"/>
              <w:jc w:val="center"/>
              <w:rPr>
                <w:rFonts w:ascii="Arial" w:hAnsi="Arial" w:cs="Arial"/>
                <w:sz w:val="18"/>
                <w:lang w:val="en-US"/>
              </w:rPr>
            </w:pPr>
            <w:r w:rsidRPr="00E0670F">
              <w:rPr>
                <w:rFonts w:ascii="Arial" w:hAnsi="Arial" w:cs="Arial"/>
                <w:sz w:val="18"/>
                <w:szCs w:val="18"/>
                <w:lang w:val="en-US"/>
              </w:rPr>
              <w:t>382.5</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DC2F915" w14:textId="77777777" w:rsidR="007447FF" w:rsidRPr="00E0670F" w:rsidRDefault="007447FF">
            <w:pPr>
              <w:keepNext/>
              <w:keepLines/>
              <w:spacing w:after="0"/>
              <w:jc w:val="center"/>
              <w:rPr>
                <w:rFonts w:ascii="Arial" w:hAnsi="Arial" w:cs="Arial"/>
                <w:sz w:val="18"/>
                <w:lang w:val="en-US"/>
              </w:rPr>
            </w:pPr>
            <w:r w:rsidRPr="00E0670F">
              <w:rPr>
                <w:rFonts w:ascii="Arial" w:hAnsi="Arial" w:cs="Arial"/>
                <w:sz w:val="18"/>
                <w:szCs w:val="18"/>
                <w:lang w:val="en-US"/>
              </w:rPr>
              <w:t>452.5</w:t>
            </w:r>
          </w:p>
        </w:tc>
        <w:tc>
          <w:tcPr>
            <w:tcW w:w="30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BDA9BA7" w14:textId="77777777" w:rsidR="007447FF" w:rsidRPr="00E0670F" w:rsidRDefault="007447FF">
            <w:pPr>
              <w:keepNext/>
              <w:keepLines/>
              <w:spacing w:after="0"/>
              <w:jc w:val="center"/>
              <w:rPr>
                <w:rFonts w:ascii="Arial" w:hAnsi="Arial" w:cs="Arial"/>
                <w:sz w:val="18"/>
                <w:lang w:val="en-US"/>
              </w:rPr>
            </w:pPr>
            <w:r w:rsidRPr="00E0670F">
              <w:rPr>
                <w:rFonts w:ascii="Arial" w:hAnsi="Arial" w:cs="Arial"/>
                <w:sz w:val="18"/>
                <w:szCs w:val="18"/>
                <w:lang w:val="en-US"/>
              </w:rPr>
              <w:t>522.5</w:t>
            </w:r>
          </w:p>
        </w:tc>
        <w:tc>
          <w:tcPr>
            <w:tcW w:w="344" w:type="pct"/>
            <w:tcBorders>
              <w:top w:val="single" w:sz="4" w:space="0" w:color="auto"/>
              <w:left w:val="single" w:sz="4" w:space="0" w:color="auto"/>
              <w:bottom w:val="single" w:sz="4" w:space="0" w:color="auto"/>
              <w:right w:val="single" w:sz="4" w:space="0" w:color="auto"/>
            </w:tcBorders>
            <w:hideMark/>
          </w:tcPr>
          <w:p w14:paraId="3C924DC7" w14:textId="77777777" w:rsidR="007447FF" w:rsidRPr="00E0670F" w:rsidRDefault="007447FF">
            <w:pPr>
              <w:keepNext/>
              <w:keepLines/>
              <w:spacing w:after="0"/>
              <w:jc w:val="center"/>
              <w:rPr>
                <w:rFonts w:ascii="Arial" w:hAnsi="Arial" w:cs="Arial"/>
                <w:sz w:val="18"/>
                <w:lang w:val="en-US"/>
              </w:rPr>
            </w:pPr>
            <w:r w:rsidRPr="00E0670F">
              <w:rPr>
                <w:rFonts w:ascii="Arial" w:hAnsi="Arial" w:cs="Arial"/>
                <w:sz w:val="18"/>
                <w:szCs w:val="18"/>
                <w:lang w:val="en-US"/>
              </w:rPr>
              <w:t>592.5</w:t>
            </w:r>
          </w:p>
        </w:tc>
        <w:tc>
          <w:tcPr>
            <w:tcW w:w="300" w:type="pct"/>
            <w:tcBorders>
              <w:top w:val="single" w:sz="4" w:space="0" w:color="auto"/>
              <w:left w:val="single" w:sz="4" w:space="0" w:color="auto"/>
              <w:bottom w:val="single" w:sz="4" w:space="0" w:color="auto"/>
              <w:right w:val="single" w:sz="4" w:space="0" w:color="auto"/>
            </w:tcBorders>
            <w:vAlign w:val="bottom"/>
            <w:hideMark/>
          </w:tcPr>
          <w:p w14:paraId="53BEABBA" w14:textId="77777777" w:rsidR="007447FF" w:rsidRPr="00E0670F" w:rsidRDefault="007447FF">
            <w:pPr>
              <w:keepNext/>
              <w:keepLines/>
              <w:spacing w:after="0"/>
              <w:jc w:val="center"/>
              <w:rPr>
                <w:rFonts w:ascii="Arial" w:hAnsi="Arial" w:cs="Arial"/>
                <w:sz w:val="18"/>
                <w:lang w:val="en-US"/>
              </w:rPr>
            </w:pPr>
            <w:r w:rsidRPr="00E0670F">
              <w:rPr>
                <w:rFonts w:ascii="Arial" w:hAnsi="Arial" w:cs="Arial"/>
                <w:sz w:val="18"/>
                <w:szCs w:val="18"/>
                <w:lang w:val="en-US"/>
              </w:rPr>
              <w:t>572.5</w:t>
            </w:r>
          </w:p>
        </w:tc>
        <w:tc>
          <w:tcPr>
            <w:tcW w:w="30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4CECFA4" w14:textId="77777777" w:rsidR="007447FF" w:rsidRPr="00E0670F" w:rsidRDefault="007447FF">
            <w:pPr>
              <w:keepNext/>
              <w:keepLines/>
              <w:spacing w:after="0"/>
              <w:jc w:val="center"/>
              <w:rPr>
                <w:rFonts w:ascii="Arial" w:hAnsi="Arial" w:cs="Arial"/>
                <w:sz w:val="18"/>
                <w:lang w:val="en-US"/>
              </w:rPr>
            </w:pPr>
            <w:r w:rsidRPr="00E0670F">
              <w:rPr>
                <w:rFonts w:ascii="Arial" w:hAnsi="Arial" w:cs="Arial"/>
                <w:sz w:val="18"/>
                <w:szCs w:val="18"/>
                <w:lang w:val="en-US"/>
              </w:rPr>
              <w:t>552.5</w:t>
            </w:r>
          </w:p>
        </w:tc>
        <w:tc>
          <w:tcPr>
            <w:tcW w:w="300" w:type="pct"/>
            <w:tcBorders>
              <w:top w:val="single" w:sz="4" w:space="0" w:color="auto"/>
              <w:left w:val="single" w:sz="4" w:space="0" w:color="auto"/>
              <w:bottom w:val="single" w:sz="4" w:space="0" w:color="auto"/>
              <w:right w:val="single" w:sz="4" w:space="0" w:color="auto"/>
            </w:tcBorders>
            <w:vAlign w:val="bottom"/>
            <w:hideMark/>
          </w:tcPr>
          <w:p w14:paraId="1D00B4F3" w14:textId="77777777" w:rsidR="007447FF" w:rsidRPr="00E0670F" w:rsidRDefault="007447FF">
            <w:pPr>
              <w:keepNext/>
              <w:keepLines/>
              <w:spacing w:after="0"/>
              <w:jc w:val="center"/>
              <w:rPr>
                <w:rFonts w:ascii="Arial" w:hAnsi="Arial" w:cs="Arial"/>
                <w:sz w:val="18"/>
                <w:lang w:val="en-US"/>
              </w:rPr>
            </w:pPr>
            <w:r w:rsidRPr="00E0670F">
              <w:rPr>
                <w:rFonts w:ascii="Arial" w:hAnsi="Arial" w:cs="Arial"/>
                <w:sz w:val="18"/>
                <w:szCs w:val="18"/>
                <w:lang w:val="en-US"/>
              </w:rPr>
              <w:t>712.5</w:t>
            </w:r>
          </w:p>
        </w:tc>
        <w:tc>
          <w:tcPr>
            <w:tcW w:w="25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F2A971C" w14:textId="77777777" w:rsidR="007447FF" w:rsidRPr="00E0670F" w:rsidRDefault="007447FF">
            <w:pPr>
              <w:keepNext/>
              <w:keepLines/>
              <w:spacing w:after="0"/>
              <w:jc w:val="center"/>
              <w:rPr>
                <w:rFonts w:ascii="Arial" w:hAnsi="Arial" w:cs="Arial"/>
                <w:sz w:val="18"/>
                <w:lang w:val="en-US"/>
              </w:rPr>
            </w:pPr>
            <w:r w:rsidRPr="00E0670F">
              <w:rPr>
                <w:rFonts w:ascii="Arial" w:hAnsi="Arial" w:cs="Arial"/>
                <w:sz w:val="18"/>
                <w:szCs w:val="18"/>
                <w:lang w:val="en-US"/>
              </w:rPr>
              <w:t>692.5</w:t>
            </w:r>
          </w:p>
        </w:tc>
        <w:tc>
          <w:tcPr>
            <w:tcW w:w="25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FF3D5ED" w14:textId="77777777" w:rsidR="007447FF" w:rsidRPr="00E0670F" w:rsidRDefault="007447FF">
            <w:pPr>
              <w:keepNext/>
              <w:keepLines/>
              <w:spacing w:after="0"/>
              <w:jc w:val="center"/>
              <w:rPr>
                <w:rFonts w:ascii="Arial" w:hAnsi="Arial" w:cs="Arial"/>
                <w:sz w:val="18"/>
                <w:lang w:val="en-US"/>
              </w:rPr>
            </w:pPr>
            <w:r w:rsidRPr="00E0670F">
              <w:rPr>
                <w:rFonts w:ascii="Arial" w:hAnsi="Arial" w:cs="Arial"/>
                <w:sz w:val="18"/>
                <w:szCs w:val="18"/>
                <w:lang w:val="en-US"/>
              </w:rPr>
              <w:t>N/A</w:t>
            </w:r>
          </w:p>
        </w:tc>
        <w:tc>
          <w:tcPr>
            <w:tcW w:w="259" w:type="pct"/>
            <w:tcBorders>
              <w:top w:val="single" w:sz="4" w:space="0" w:color="auto"/>
              <w:left w:val="single" w:sz="4" w:space="0" w:color="auto"/>
              <w:bottom w:val="single" w:sz="4" w:space="0" w:color="auto"/>
              <w:right w:val="single" w:sz="4" w:space="0" w:color="auto"/>
            </w:tcBorders>
            <w:hideMark/>
          </w:tcPr>
          <w:p w14:paraId="2862CD40" w14:textId="77777777" w:rsidR="007447FF" w:rsidRPr="00E0670F" w:rsidRDefault="007447FF">
            <w:pPr>
              <w:keepNext/>
              <w:keepLines/>
              <w:spacing w:after="0"/>
              <w:jc w:val="center"/>
              <w:rPr>
                <w:rFonts w:ascii="Arial" w:hAnsi="Arial" w:cs="Arial"/>
                <w:sz w:val="18"/>
                <w:lang w:val="en-US"/>
              </w:rPr>
            </w:pPr>
            <w:r w:rsidRPr="00E0670F">
              <w:rPr>
                <w:rFonts w:ascii="Arial" w:hAnsi="Arial" w:cs="Arial"/>
                <w:sz w:val="18"/>
                <w:szCs w:val="18"/>
                <w:lang w:val="en-US"/>
              </w:rPr>
              <w:t>N/A</w:t>
            </w:r>
          </w:p>
        </w:tc>
        <w:tc>
          <w:tcPr>
            <w:tcW w:w="25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168D628" w14:textId="77777777" w:rsidR="007447FF" w:rsidRPr="00E0670F" w:rsidRDefault="007447FF">
            <w:pPr>
              <w:keepNext/>
              <w:keepLines/>
              <w:spacing w:after="0"/>
              <w:jc w:val="center"/>
              <w:rPr>
                <w:rFonts w:ascii="Arial" w:hAnsi="Arial" w:cs="Arial"/>
                <w:sz w:val="18"/>
                <w:lang w:val="en-US"/>
              </w:rPr>
            </w:pPr>
            <w:r w:rsidRPr="00E0670F">
              <w:rPr>
                <w:rFonts w:ascii="Arial" w:hAnsi="Arial" w:cs="Arial"/>
                <w:sz w:val="18"/>
                <w:szCs w:val="18"/>
                <w:lang w:val="en-US"/>
              </w:rPr>
              <w:t>N/A</w:t>
            </w:r>
          </w:p>
        </w:tc>
        <w:tc>
          <w:tcPr>
            <w:tcW w:w="300" w:type="pct"/>
            <w:tcBorders>
              <w:top w:val="single" w:sz="4" w:space="0" w:color="auto"/>
              <w:left w:val="single" w:sz="4" w:space="0" w:color="auto"/>
              <w:bottom w:val="single" w:sz="4" w:space="0" w:color="auto"/>
              <w:right w:val="single" w:sz="4" w:space="0" w:color="auto"/>
            </w:tcBorders>
            <w:hideMark/>
          </w:tcPr>
          <w:p w14:paraId="5DECA86D" w14:textId="77777777" w:rsidR="007447FF" w:rsidRPr="00E0670F" w:rsidRDefault="007447FF">
            <w:pPr>
              <w:keepNext/>
              <w:keepLines/>
              <w:spacing w:after="0"/>
              <w:jc w:val="center"/>
              <w:rPr>
                <w:rFonts w:ascii="Arial" w:hAnsi="Arial" w:cs="Arial"/>
                <w:sz w:val="18"/>
                <w:lang w:val="en-US"/>
              </w:rPr>
            </w:pPr>
            <w:r w:rsidRPr="00E0670F">
              <w:rPr>
                <w:rFonts w:ascii="Arial" w:hAnsi="Arial" w:cs="Arial"/>
                <w:sz w:val="18"/>
                <w:szCs w:val="18"/>
                <w:lang w:val="en-US"/>
              </w:rPr>
              <w:t>N/A</w:t>
            </w:r>
          </w:p>
        </w:tc>
        <w:tc>
          <w:tcPr>
            <w:tcW w:w="25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B064D04" w14:textId="77777777" w:rsidR="007447FF" w:rsidRPr="00E0670F" w:rsidRDefault="007447FF">
            <w:pPr>
              <w:keepNext/>
              <w:keepLines/>
              <w:spacing w:after="0"/>
              <w:jc w:val="center"/>
              <w:rPr>
                <w:rFonts w:ascii="Arial" w:hAnsi="Arial" w:cs="Arial"/>
                <w:sz w:val="18"/>
                <w:lang w:val="en-US"/>
              </w:rPr>
            </w:pPr>
            <w:r w:rsidRPr="00E0670F">
              <w:rPr>
                <w:rFonts w:ascii="Arial" w:hAnsi="Arial" w:cs="Arial"/>
                <w:sz w:val="18"/>
                <w:szCs w:val="18"/>
                <w:lang w:val="en-US"/>
              </w:rPr>
              <w:t>N/A</w:t>
            </w:r>
          </w:p>
        </w:tc>
      </w:tr>
      <w:tr w:rsidR="007447FF" w:rsidRPr="00E0670F" w14:paraId="0C8D948E" w14:textId="77777777">
        <w:trPr>
          <w:trHeight w:val="187"/>
        </w:trPr>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06AE454" w14:textId="77777777" w:rsidR="007447FF" w:rsidRPr="00E0670F" w:rsidRDefault="007447FF">
            <w:pPr>
              <w:keepNext/>
              <w:keepLines/>
              <w:spacing w:after="0"/>
              <w:jc w:val="center"/>
              <w:rPr>
                <w:rFonts w:ascii="Arial" w:hAnsi="Arial" w:cs="Arial"/>
                <w:sz w:val="18"/>
                <w:lang w:val="en-US"/>
              </w:rPr>
            </w:pPr>
            <w:r w:rsidRPr="00E0670F">
              <w:rPr>
                <w:rFonts w:ascii="Arial" w:hAnsi="Arial" w:cs="Arial"/>
                <w:sz w:val="18"/>
                <w:lang w:val="en-US"/>
              </w:rPr>
              <w:t>30</w:t>
            </w:r>
          </w:p>
        </w:tc>
        <w:tc>
          <w:tcPr>
            <w:tcW w:w="319" w:type="pct"/>
            <w:tcBorders>
              <w:top w:val="single" w:sz="4" w:space="0" w:color="auto"/>
              <w:left w:val="single" w:sz="4" w:space="0" w:color="auto"/>
              <w:bottom w:val="single" w:sz="4" w:space="0" w:color="auto"/>
              <w:right w:val="single" w:sz="4" w:space="0" w:color="auto"/>
            </w:tcBorders>
            <w:hideMark/>
          </w:tcPr>
          <w:p w14:paraId="1FC60B30" w14:textId="77777777" w:rsidR="007447FF" w:rsidRPr="00E0670F" w:rsidRDefault="007447FF">
            <w:pPr>
              <w:keepNext/>
              <w:keepLines/>
              <w:spacing w:after="0"/>
              <w:jc w:val="center"/>
              <w:rPr>
                <w:rFonts w:ascii="Arial" w:hAnsi="Arial" w:cs="Arial"/>
                <w:sz w:val="18"/>
                <w:szCs w:val="18"/>
                <w:lang w:val="en-US"/>
              </w:rPr>
            </w:pPr>
            <w:r w:rsidRPr="00E0670F">
              <w:rPr>
                <w:rFonts w:ascii="Arial" w:hAnsi="Arial" w:cs="Arial"/>
                <w:sz w:val="18"/>
                <w:szCs w:val="18"/>
                <w:lang w:val="en-US"/>
              </w:rPr>
              <w:t>N/A</w:t>
            </w:r>
          </w:p>
        </w:tc>
        <w:tc>
          <w:tcPr>
            <w:tcW w:w="31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BA7EB69" w14:textId="77777777" w:rsidR="007447FF" w:rsidRPr="00E0670F" w:rsidRDefault="007447FF">
            <w:pPr>
              <w:keepNext/>
              <w:keepLines/>
              <w:spacing w:after="0"/>
              <w:jc w:val="center"/>
              <w:rPr>
                <w:rFonts w:ascii="Arial" w:hAnsi="Arial"/>
                <w:sz w:val="18"/>
                <w:lang w:val="en-US"/>
              </w:rPr>
            </w:pPr>
            <w:r w:rsidRPr="00E0670F">
              <w:rPr>
                <w:rFonts w:ascii="Arial" w:hAnsi="Arial" w:cs="Arial"/>
                <w:sz w:val="18"/>
                <w:szCs w:val="18"/>
                <w:lang w:val="en-US"/>
              </w:rPr>
              <w:t>505</w:t>
            </w:r>
          </w:p>
        </w:tc>
        <w:tc>
          <w:tcPr>
            <w:tcW w:w="30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3FED840" w14:textId="77777777" w:rsidR="007447FF" w:rsidRPr="00E0670F" w:rsidRDefault="007447FF">
            <w:pPr>
              <w:keepNext/>
              <w:keepLines/>
              <w:spacing w:after="0"/>
              <w:jc w:val="center"/>
              <w:rPr>
                <w:rFonts w:ascii="Arial" w:hAnsi="Arial" w:cs="Arial"/>
                <w:sz w:val="18"/>
                <w:lang w:val="en-US"/>
              </w:rPr>
            </w:pPr>
            <w:r w:rsidRPr="00E0670F">
              <w:rPr>
                <w:rFonts w:ascii="Arial" w:hAnsi="Arial" w:cs="Arial"/>
                <w:sz w:val="18"/>
                <w:szCs w:val="18"/>
                <w:lang w:val="en-US"/>
              </w:rPr>
              <w:t>665</w:t>
            </w:r>
          </w:p>
        </w:tc>
        <w:tc>
          <w:tcPr>
            <w:tcW w:w="34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2BADAD1" w14:textId="77777777" w:rsidR="007447FF" w:rsidRPr="00E0670F" w:rsidRDefault="007447FF">
            <w:pPr>
              <w:keepNext/>
              <w:keepLines/>
              <w:spacing w:after="0"/>
              <w:jc w:val="center"/>
              <w:rPr>
                <w:rFonts w:ascii="Arial" w:hAnsi="Arial" w:cs="Arial"/>
                <w:sz w:val="18"/>
                <w:lang w:val="en-US"/>
              </w:rPr>
            </w:pPr>
            <w:r w:rsidRPr="00E0670F">
              <w:rPr>
                <w:rFonts w:ascii="Arial" w:hAnsi="Arial" w:cs="Arial"/>
                <w:sz w:val="18"/>
                <w:szCs w:val="18"/>
                <w:lang w:val="en-US"/>
              </w:rPr>
              <w:t>645</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56951B3" w14:textId="77777777" w:rsidR="007447FF" w:rsidRPr="00E0670F" w:rsidRDefault="007447FF">
            <w:pPr>
              <w:keepNext/>
              <w:keepLines/>
              <w:spacing w:after="0"/>
              <w:jc w:val="center"/>
              <w:rPr>
                <w:rFonts w:ascii="Arial" w:hAnsi="Arial" w:cs="Arial"/>
                <w:sz w:val="18"/>
                <w:lang w:val="en-US"/>
              </w:rPr>
            </w:pPr>
            <w:r w:rsidRPr="00E0670F">
              <w:rPr>
                <w:rFonts w:ascii="Arial" w:hAnsi="Arial" w:cs="Arial"/>
                <w:sz w:val="18"/>
                <w:szCs w:val="18"/>
                <w:lang w:val="en-US"/>
              </w:rPr>
              <w:t>805</w:t>
            </w:r>
          </w:p>
        </w:tc>
        <w:tc>
          <w:tcPr>
            <w:tcW w:w="30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4702EB2" w14:textId="77777777" w:rsidR="007447FF" w:rsidRPr="00E0670F" w:rsidRDefault="007447FF">
            <w:pPr>
              <w:keepNext/>
              <w:keepLines/>
              <w:spacing w:after="0"/>
              <w:jc w:val="center"/>
              <w:rPr>
                <w:rFonts w:ascii="Arial" w:hAnsi="Arial" w:cs="Arial"/>
                <w:sz w:val="18"/>
                <w:lang w:val="en-US"/>
              </w:rPr>
            </w:pPr>
            <w:r w:rsidRPr="00E0670F">
              <w:rPr>
                <w:rFonts w:ascii="Arial" w:hAnsi="Arial" w:cs="Arial"/>
                <w:sz w:val="18"/>
                <w:szCs w:val="18"/>
                <w:lang w:val="en-US"/>
              </w:rPr>
              <w:t>785</w:t>
            </w:r>
          </w:p>
        </w:tc>
        <w:tc>
          <w:tcPr>
            <w:tcW w:w="344" w:type="pct"/>
            <w:tcBorders>
              <w:top w:val="single" w:sz="4" w:space="0" w:color="auto"/>
              <w:left w:val="single" w:sz="4" w:space="0" w:color="auto"/>
              <w:bottom w:val="single" w:sz="4" w:space="0" w:color="auto"/>
              <w:right w:val="single" w:sz="4" w:space="0" w:color="auto"/>
            </w:tcBorders>
            <w:hideMark/>
          </w:tcPr>
          <w:p w14:paraId="3EBC4771" w14:textId="77777777" w:rsidR="007447FF" w:rsidRPr="00E0670F" w:rsidRDefault="007447FF">
            <w:pPr>
              <w:keepNext/>
              <w:keepLines/>
              <w:spacing w:after="0"/>
              <w:jc w:val="center"/>
              <w:rPr>
                <w:rFonts w:ascii="Arial" w:eastAsia="Calibri" w:hAnsi="Arial" w:cs="Arial"/>
                <w:sz w:val="18"/>
                <w:lang w:val="en-US"/>
              </w:rPr>
            </w:pPr>
            <w:r w:rsidRPr="00E0670F">
              <w:rPr>
                <w:rFonts w:ascii="Arial" w:eastAsia="Calibri" w:hAnsi="Arial" w:cs="Arial"/>
                <w:sz w:val="18"/>
                <w:szCs w:val="18"/>
                <w:lang w:val="en-US"/>
              </w:rPr>
              <w:t>945</w:t>
            </w:r>
          </w:p>
        </w:tc>
        <w:tc>
          <w:tcPr>
            <w:tcW w:w="300" w:type="pct"/>
            <w:tcBorders>
              <w:top w:val="single" w:sz="4" w:space="0" w:color="auto"/>
              <w:left w:val="single" w:sz="4" w:space="0" w:color="auto"/>
              <w:bottom w:val="single" w:sz="4" w:space="0" w:color="auto"/>
              <w:right w:val="single" w:sz="4" w:space="0" w:color="auto"/>
            </w:tcBorders>
            <w:vAlign w:val="bottom"/>
            <w:hideMark/>
          </w:tcPr>
          <w:p w14:paraId="580D9FA7" w14:textId="77777777" w:rsidR="007447FF" w:rsidRPr="00E0670F" w:rsidRDefault="007447FF">
            <w:pPr>
              <w:keepNext/>
              <w:keepLines/>
              <w:spacing w:after="0"/>
              <w:jc w:val="center"/>
              <w:rPr>
                <w:rFonts w:ascii="Arial" w:eastAsia="Calibri" w:hAnsi="Arial" w:cs="Arial"/>
                <w:sz w:val="18"/>
                <w:lang w:val="en-US"/>
              </w:rPr>
            </w:pPr>
            <w:r w:rsidRPr="00E0670F">
              <w:rPr>
                <w:rFonts w:ascii="Arial" w:hAnsi="Arial" w:cs="Arial"/>
                <w:sz w:val="18"/>
                <w:szCs w:val="18"/>
                <w:lang w:val="en-US"/>
              </w:rPr>
              <w:t>925</w:t>
            </w:r>
          </w:p>
        </w:tc>
        <w:tc>
          <w:tcPr>
            <w:tcW w:w="30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DB2AF33" w14:textId="77777777" w:rsidR="007447FF" w:rsidRPr="00E0670F" w:rsidRDefault="007447FF">
            <w:pPr>
              <w:keepNext/>
              <w:keepLines/>
              <w:spacing w:after="0"/>
              <w:jc w:val="center"/>
              <w:rPr>
                <w:rFonts w:ascii="Arial" w:eastAsia="游明朝" w:hAnsi="Arial" w:cs="Arial"/>
                <w:sz w:val="18"/>
                <w:lang w:val="en-US"/>
              </w:rPr>
            </w:pPr>
            <w:r w:rsidRPr="00E0670F">
              <w:rPr>
                <w:rFonts w:ascii="Arial" w:eastAsia="Calibri" w:hAnsi="Arial" w:cs="Arial"/>
                <w:sz w:val="18"/>
                <w:szCs w:val="18"/>
                <w:lang w:val="en-US"/>
              </w:rPr>
              <w:t>905</w:t>
            </w:r>
          </w:p>
        </w:tc>
        <w:tc>
          <w:tcPr>
            <w:tcW w:w="300" w:type="pct"/>
            <w:tcBorders>
              <w:top w:val="single" w:sz="4" w:space="0" w:color="auto"/>
              <w:left w:val="single" w:sz="4" w:space="0" w:color="auto"/>
              <w:bottom w:val="single" w:sz="4" w:space="0" w:color="auto"/>
              <w:right w:val="single" w:sz="4" w:space="0" w:color="auto"/>
            </w:tcBorders>
            <w:vAlign w:val="bottom"/>
            <w:hideMark/>
          </w:tcPr>
          <w:p w14:paraId="6AF7EFB9" w14:textId="77777777" w:rsidR="007447FF" w:rsidRPr="00E0670F" w:rsidRDefault="007447FF">
            <w:pPr>
              <w:keepNext/>
              <w:keepLines/>
              <w:spacing w:after="0"/>
              <w:jc w:val="center"/>
              <w:rPr>
                <w:rFonts w:ascii="Arial" w:eastAsia="Calibri" w:hAnsi="Arial" w:cs="Arial"/>
                <w:sz w:val="18"/>
                <w:lang w:val="en-US"/>
              </w:rPr>
            </w:pPr>
            <w:r w:rsidRPr="00E0670F">
              <w:rPr>
                <w:rFonts w:ascii="Arial" w:hAnsi="Arial" w:cs="Arial"/>
                <w:sz w:val="18"/>
                <w:szCs w:val="18"/>
                <w:lang w:val="en-US"/>
              </w:rPr>
              <w:t>1065</w:t>
            </w:r>
          </w:p>
        </w:tc>
        <w:tc>
          <w:tcPr>
            <w:tcW w:w="25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4B46EE3" w14:textId="77777777" w:rsidR="007447FF" w:rsidRPr="00E0670F" w:rsidRDefault="007447FF">
            <w:pPr>
              <w:keepNext/>
              <w:keepLines/>
              <w:spacing w:after="0"/>
              <w:jc w:val="center"/>
              <w:rPr>
                <w:rFonts w:ascii="Arial" w:eastAsia="游明朝" w:hAnsi="Arial" w:cs="Arial"/>
                <w:sz w:val="18"/>
                <w:lang w:val="en-US"/>
              </w:rPr>
            </w:pPr>
            <w:r w:rsidRPr="00E0670F">
              <w:rPr>
                <w:rFonts w:ascii="Arial" w:eastAsia="Calibri" w:hAnsi="Arial" w:cs="Arial"/>
                <w:sz w:val="18"/>
                <w:szCs w:val="18"/>
                <w:lang w:val="en-US"/>
              </w:rPr>
              <w:t>1045</w:t>
            </w:r>
          </w:p>
        </w:tc>
        <w:tc>
          <w:tcPr>
            <w:tcW w:w="25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90EDCD8" w14:textId="77777777" w:rsidR="007447FF" w:rsidRPr="00E0670F" w:rsidRDefault="007447FF">
            <w:pPr>
              <w:keepNext/>
              <w:keepLines/>
              <w:spacing w:after="0"/>
              <w:jc w:val="center"/>
              <w:rPr>
                <w:rFonts w:ascii="Arial" w:hAnsi="Arial" w:cs="Arial"/>
                <w:sz w:val="18"/>
                <w:lang w:val="en-US"/>
              </w:rPr>
            </w:pPr>
            <w:r w:rsidRPr="00E0670F">
              <w:rPr>
                <w:rFonts w:ascii="Arial" w:eastAsia="Calibri" w:hAnsi="Arial" w:cs="Arial"/>
                <w:sz w:val="18"/>
                <w:szCs w:val="18"/>
                <w:lang w:val="en-US"/>
              </w:rPr>
              <w:t>825</w:t>
            </w:r>
          </w:p>
        </w:tc>
        <w:tc>
          <w:tcPr>
            <w:tcW w:w="259" w:type="pct"/>
            <w:tcBorders>
              <w:top w:val="single" w:sz="4" w:space="0" w:color="auto"/>
              <w:left w:val="single" w:sz="4" w:space="0" w:color="auto"/>
              <w:bottom w:val="single" w:sz="4" w:space="0" w:color="auto"/>
              <w:right w:val="single" w:sz="4" w:space="0" w:color="auto"/>
            </w:tcBorders>
            <w:hideMark/>
          </w:tcPr>
          <w:p w14:paraId="2A3B3744" w14:textId="77777777" w:rsidR="007447FF" w:rsidRPr="00E0670F" w:rsidRDefault="007447FF">
            <w:pPr>
              <w:keepNext/>
              <w:keepLines/>
              <w:spacing w:after="0"/>
              <w:jc w:val="center"/>
              <w:rPr>
                <w:rFonts w:ascii="Arial" w:eastAsia="Calibri" w:hAnsi="Arial" w:cs="Arial"/>
                <w:sz w:val="18"/>
                <w:lang w:val="en-US"/>
              </w:rPr>
            </w:pPr>
            <w:r w:rsidRPr="00E0670F">
              <w:rPr>
                <w:rFonts w:ascii="Arial" w:eastAsia="Calibri" w:hAnsi="Arial" w:cs="Arial"/>
                <w:sz w:val="18"/>
                <w:szCs w:val="18"/>
                <w:lang w:val="en-US"/>
              </w:rPr>
              <w:t>965</w:t>
            </w:r>
          </w:p>
        </w:tc>
        <w:tc>
          <w:tcPr>
            <w:tcW w:w="25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CC3FBA7" w14:textId="77777777" w:rsidR="007447FF" w:rsidRPr="00E0670F" w:rsidRDefault="007447FF">
            <w:pPr>
              <w:keepNext/>
              <w:keepLines/>
              <w:spacing w:after="0"/>
              <w:jc w:val="center"/>
              <w:rPr>
                <w:rFonts w:ascii="Arial" w:eastAsia="游明朝" w:hAnsi="Arial" w:cs="Arial"/>
                <w:sz w:val="18"/>
                <w:lang w:val="en-US"/>
              </w:rPr>
            </w:pPr>
            <w:r w:rsidRPr="00E0670F">
              <w:rPr>
                <w:rFonts w:ascii="Arial" w:eastAsia="Calibri" w:hAnsi="Arial" w:cs="Arial"/>
                <w:sz w:val="18"/>
                <w:szCs w:val="18"/>
                <w:lang w:val="en-US"/>
              </w:rPr>
              <w:t>925</w:t>
            </w:r>
          </w:p>
        </w:tc>
        <w:tc>
          <w:tcPr>
            <w:tcW w:w="300" w:type="pct"/>
            <w:tcBorders>
              <w:top w:val="single" w:sz="4" w:space="0" w:color="auto"/>
              <w:left w:val="single" w:sz="4" w:space="0" w:color="auto"/>
              <w:bottom w:val="single" w:sz="4" w:space="0" w:color="auto"/>
              <w:right w:val="single" w:sz="4" w:space="0" w:color="auto"/>
            </w:tcBorders>
            <w:hideMark/>
          </w:tcPr>
          <w:p w14:paraId="459A083D" w14:textId="77777777" w:rsidR="007447FF" w:rsidRPr="00E0670F" w:rsidRDefault="007447FF">
            <w:pPr>
              <w:keepNext/>
              <w:keepLines/>
              <w:spacing w:after="0"/>
              <w:jc w:val="center"/>
              <w:rPr>
                <w:rFonts w:ascii="Arial" w:eastAsia="Calibri" w:hAnsi="Arial" w:cs="Arial"/>
                <w:sz w:val="18"/>
                <w:lang w:val="en-US"/>
              </w:rPr>
            </w:pPr>
            <w:r w:rsidRPr="00E0670F">
              <w:rPr>
                <w:rFonts w:ascii="Arial" w:eastAsia="Calibri" w:hAnsi="Arial" w:cs="Arial"/>
                <w:sz w:val="18"/>
                <w:szCs w:val="18"/>
                <w:lang w:val="en-US"/>
              </w:rPr>
              <w:t>885</w:t>
            </w:r>
          </w:p>
        </w:tc>
        <w:tc>
          <w:tcPr>
            <w:tcW w:w="25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13AEC71" w14:textId="77777777" w:rsidR="007447FF" w:rsidRPr="00E0670F" w:rsidRDefault="007447FF">
            <w:pPr>
              <w:keepNext/>
              <w:keepLines/>
              <w:spacing w:after="0"/>
              <w:jc w:val="center"/>
              <w:rPr>
                <w:rFonts w:ascii="Arial" w:eastAsia="游明朝" w:hAnsi="Arial" w:cs="Arial"/>
                <w:sz w:val="18"/>
                <w:lang w:val="en-US"/>
              </w:rPr>
            </w:pPr>
            <w:r w:rsidRPr="00E0670F">
              <w:rPr>
                <w:rFonts w:ascii="Arial" w:eastAsia="Calibri" w:hAnsi="Arial" w:cs="Arial"/>
                <w:sz w:val="18"/>
                <w:szCs w:val="18"/>
                <w:lang w:val="en-US"/>
              </w:rPr>
              <w:t>845</w:t>
            </w:r>
          </w:p>
        </w:tc>
      </w:tr>
      <w:tr w:rsidR="007447FF" w:rsidRPr="00E0670F" w14:paraId="70B11EFC" w14:textId="77777777">
        <w:trPr>
          <w:trHeight w:val="187"/>
        </w:trPr>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E88B579" w14:textId="77777777" w:rsidR="007447FF" w:rsidRPr="00E0670F" w:rsidRDefault="007447FF">
            <w:pPr>
              <w:keepNext/>
              <w:keepLines/>
              <w:spacing w:after="0"/>
              <w:jc w:val="center"/>
              <w:rPr>
                <w:rFonts w:ascii="Arial" w:hAnsi="Arial" w:cs="Arial"/>
                <w:sz w:val="18"/>
                <w:lang w:val="en-US"/>
              </w:rPr>
            </w:pPr>
            <w:r w:rsidRPr="00E0670F">
              <w:rPr>
                <w:rFonts w:ascii="Arial" w:hAnsi="Arial" w:cs="Arial"/>
                <w:sz w:val="18"/>
                <w:lang w:val="en-US"/>
              </w:rPr>
              <w:t>60</w:t>
            </w:r>
          </w:p>
        </w:tc>
        <w:tc>
          <w:tcPr>
            <w:tcW w:w="319" w:type="pct"/>
            <w:tcBorders>
              <w:top w:val="single" w:sz="4" w:space="0" w:color="auto"/>
              <w:left w:val="single" w:sz="4" w:space="0" w:color="auto"/>
              <w:bottom w:val="single" w:sz="4" w:space="0" w:color="auto"/>
              <w:right w:val="single" w:sz="4" w:space="0" w:color="auto"/>
            </w:tcBorders>
            <w:hideMark/>
          </w:tcPr>
          <w:p w14:paraId="4DA6AB0A" w14:textId="77777777" w:rsidR="007447FF" w:rsidRPr="00E0670F" w:rsidRDefault="007447FF">
            <w:pPr>
              <w:keepNext/>
              <w:keepLines/>
              <w:spacing w:after="0"/>
              <w:jc w:val="center"/>
              <w:rPr>
                <w:rFonts w:ascii="Arial" w:hAnsi="Arial" w:cs="Arial"/>
                <w:sz w:val="18"/>
                <w:szCs w:val="18"/>
                <w:lang w:val="en-US"/>
              </w:rPr>
            </w:pPr>
            <w:r w:rsidRPr="00E0670F">
              <w:rPr>
                <w:rFonts w:ascii="Arial" w:hAnsi="Arial" w:cs="Arial"/>
                <w:sz w:val="18"/>
                <w:szCs w:val="18"/>
                <w:lang w:val="en-US"/>
              </w:rPr>
              <w:t>N/A</w:t>
            </w:r>
          </w:p>
        </w:tc>
        <w:tc>
          <w:tcPr>
            <w:tcW w:w="31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DFC6E6F" w14:textId="77777777" w:rsidR="007447FF" w:rsidRPr="00E0670F" w:rsidRDefault="007447FF">
            <w:pPr>
              <w:keepNext/>
              <w:keepLines/>
              <w:spacing w:after="0"/>
              <w:jc w:val="center"/>
              <w:rPr>
                <w:rFonts w:ascii="Arial" w:hAnsi="Arial"/>
                <w:sz w:val="18"/>
                <w:lang w:val="en-US"/>
              </w:rPr>
            </w:pPr>
            <w:r w:rsidRPr="00E0670F">
              <w:rPr>
                <w:rFonts w:ascii="Arial" w:hAnsi="Arial" w:cs="Arial"/>
                <w:sz w:val="18"/>
                <w:szCs w:val="18"/>
                <w:lang w:val="en-US"/>
              </w:rPr>
              <w:t>N/A</w:t>
            </w:r>
          </w:p>
        </w:tc>
        <w:tc>
          <w:tcPr>
            <w:tcW w:w="30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8255CF6" w14:textId="77777777" w:rsidR="007447FF" w:rsidRPr="00E0670F" w:rsidRDefault="007447FF">
            <w:pPr>
              <w:keepNext/>
              <w:keepLines/>
              <w:spacing w:after="0"/>
              <w:jc w:val="center"/>
              <w:rPr>
                <w:rFonts w:ascii="Arial" w:hAnsi="Arial" w:cs="Arial"/>
                <w:sz w:val="18"/>
                <w:lang w:val="en-US"/>
              </w:rPr>
            </w:pPr>
            <w:r w:rsidRPr="00E0670F">
              <w:rPr>
                <w:rFonts w:ascii="Arial" w:hAnsi="Arial" w:cs="Arial"/>
                <w:sz w:val="18"/>
                <w:szCs w:val="18"/>
                <w:lang w:val="en-US"/>
              </w:rPr>
              <w:t>1010</w:t>
            </w:r>
          </w:p>
        </w:tc>
        <w:tc>
          <w:tcPr>
            <w:tcW w:w="34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C6C0B88" w14:textId="77777777" w:rsidR="007447FF" w:rsidRPr="00E0670F" w:rsidRDefault="007447FF">
            <w:pPr>
              <w:keepNext/>
              <w:keepLines/>
              <w:spacing w:after="0"/>
              <w:jc w:val="center"/>
              <w:rPr>
                <w:rFonts w:ascii="Arial" w:hAnsi="Arial" w:cs="Arial"/>
                <w:sz w:val="18"/>
                <w:lang w:val="en-US"/>
              </w:rPr>
            </w:pPr>
            <w:r w:rsidRPr="00E0670F">
              <w:rPr>
                <w:rFonts w:ascii="Arial" w:hAnsi="Arial" w:cs="Arial"/>
                <w:sz w:val="18"/>
                <w:szCs w:val="18"/>
                <w:lang w:val="en-US"/>
              </w:rPr>
              <w:t>990</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80322CC" w14:textId="77777777" w:rsidR="007447FF" w:rsidRPr="00E0670F" w:rsidRDefault="007447FF">
            <w:pPr>
              <w:keepNext/>
              <w:keepLines/>
              <w:spacing w:after="0"/>
              <w:jc w:val="center"/>
              <w:rPr>
                <w:rFonts w:ascii="Arial" w:hAnsi="Arial" w:cs="Arial"/>
                <w:sz w:val="18"/>
                <w:lang w:val="en-US"/>
              </w:rPr>
            </w:pPr>
            <w:r w:rsidRPr="00E0670F">
              <w:rPr>
                <w:rFonts w:ascii="Arial" w:hAnsi="Arial" w:cs="Arial"/>
                <w:sz w:val="18"/>
                <w:szCs w:val="18"/>
                <w:lang w:val="en-US"/>
              </w:rPr>
              <w:t>1330</w:t>
            </w:r>
          </w:p>
        </w:tc>
        <w:tc>
          <w:tcPr>
            <w:tcW w:w="30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B5A9D0A" w14:textId="77777777" w:rsidR="007447FF" w:rsidRPr="00E0670F" w:rsidRDefault="007447FF">
            <w:pPr>
              <w:keepNext/>
              <w:keepLines/>
              <w:spacing w:after="0"/>
              <w:jc w:val="center"/>
              <w:rPr>
                <w:rFonts w:ascii="Arial" w:hAnsi="Arial" w:cs="Arial"/>
                <w:sz w:val="18"/>
                <w:lang w:val="en-US"/>
              </w:rPr>
            </w:pPr>
            <w:r w:rsidRPr="00E0670F">
              <w:rPr>
                <w:rFonts w:ascii="Arial" w:hAnsi="Arial" w:cs="Arial"/>
                <w:sz w:val="18"/>
                <w:szCs w:val="18"/>
                <w:lang w:val="en-US"/>
              </w:rPr>
              <w:t>1310</w:t>
            </w:r>
          </w:p>
        </w:tc>
        <w:tc>
          <w:tcPr>
            <w:tcW w:w="344" w:type="pct"/>
            <w:tcBorders>
              <w:top w:val="single" w:sz="4" w:space="0" w:color="auto"/>
              <w:left w:val="single" w:sz="4" w:space="0" w:color="auto"/>
              <w:bottom w:val="single" w:sz="4" w:space="0" w:color="auto"/>
              <w:right w:val="single" w:sz="4" w:space="0" w:color="auto"/>
            </w:tcBorders>
            <w:hideMark/>
          </w:tcPr>
          <w:p w14:paraId="6E47538F" w14:textId="77777777" w:rsidR="007447FF" w:rsidRPr="00E0670F" w:rsidRDefault="007447FF">
            <w:pPr>
              <w:keepNext/>
              <w:keepLines/>
              <w:spacing w:after="0"/>
              <w:jc w:val="center"/>
              <w:rPr>
                <w:rFonts w:ascii="Arial" w:eastAsia="Calibri" w:hAnsi="Arial" w:cs="Arial"/>
                <w:sz w:val="18"/>
                <w:lang w:val="en-US"/>
              </w:rPr>
            </w:pPr>
            <w:r w:rsidRPr="00E0670F">
              <w:rPr>
                <w:rFonts w:ascii="Arial" w:eastAsia="Calibri" w:hAnsi="Arial" w:cs="Arial"/>
                <w:sz w:val="18"/>
                <w:szCs w:val="18"/>
                <w:lang w:val="en-US"/>
              </w:rPr>
              <w:t>1290</w:t>
            </w:r>
          </w:p>
        </w:tc>
        <w:tc>
          <w:tcPr>
            <w:tcW w:w="300" w:type="pct"/>
            <w:tcBorders>
              <w:top w:val="single" w:sz="4" w:space="0" w:color="auto"/>
              <w:left w:val="single" w:sz="4" w:space="0" w:color="auto"/>
              <w:bottom w:val="single" w:sz="4" w:space="0" w:color="auto"/>
              <w:right w:val="single" w:sz="4" w:space="0" w:color="auto"/>
            </w:tcBorders>
            <w:vAlign w:val="bottom"/>
            <w:hideMark/>
          </w:tcPr>
          <w:p w14:paraId="415D875D" w14:textId="77777777" w:rsidR="007447FF" w:rsidRPr="00E0670F" w:rsidRDefault="007447FF">
            <w:pPr>
              <w:keepNext/>
              <w:keepLines/>
              <w:spacing w:after="0"/>
              <w:jc w:val="center"/>
              <w:rPr>
                <w:rFonts w:ascii="Arial" w:eastAsia="Calibri" w:hAnsi="Arial" w:cs="Arial"/>
                <w:sz w:val="18"/>
                <w:lang w:val="en-US"/>
              </w:rPr>
            </w:pPr>
            <w:r w:rsidRPr="00E0670F">
              <w:rPr>
                <w:rFonts w:ascii="Arial" w:hAnsi="Arial" w:cs="Arial"/>
                <w:sz w:val="18"/>
                <w:szCs w:val="18"/>
                <w:lang w:val="en-US"/>
              </w:rPr>
              <w:t>1630</w:t>
            </w:r>
          </w:p>
        </w:tc>
        <w:tc>
          <w:tcPr>
            <w:tcW w:w="30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C1EE2B6" w14:textId="77777777" w:rsidR="007447FF" w:rsidRPr="00E0670F" w:rsidRDefault="007447FF">
            <w:pPr>
              <w:keepNext/>
              <w:keepLines/>
              <w:spacing w:after="0"/>
              <w:jc w:val="center"/>
              <w:rPr>
                <w:rFonts w:ascii="Arial" w:eastAsia="游明朝" w:hAnsi="Arial" w:cs="Arial"/>
                <w:sz w:val="18"/>
                <w:lang w:val="en-US"/>
              </w:rPr>
            </w:pPr>
            <w:r w:rsidRPr="00E0670F">
              <w:rPr>
                <w:rFonts w:ascii="Arial" w:eastAsia="Calibri" w:hAnsi="Arial" w:cs="Arial"/>
                <w:sz w:val="18"/>
                <w:szCs w:val="18"/>
                <w:lang w:val="en-US"/>
              </w:rPr>
              <w:t>1610</w:t>
            </w:r>
          </w:p>
        </w:tc>
        <w:tc>
          <w:tcPr>
            <w:tcW w:w="300" w:type="pct"/>
            <w:tcBorders>
              <w:top w:val="single" w:sz="4" w:space="0" w:color="auto"/>
              <w:left w:val="single" w:sz="4" w:space="0" w:color="auto"/>
              <w:bottom w:val="single" w:sz="4" w:space="0" w:color="auto"/>
              <w:right w:val="single" w:sz="4" w:space="0" w:color="auto"/>
            </w:tcBorders>
            <w:vAlign w:val="bottom"/>
            <w:hideMark/>
          </w:tcPr>
          <w:p w14:paraId="07EC377D" w14:textId="77777777" w:rsidR="007447FF" w:rsidRPr="00E0670F" w:rsidRDefault="007447FF">
            <w:pPr>
              <w:keepNext/>
              <w:keepLines/>
              <w:spacing w:after="0"/>
              <w:jc w:val="center"/>
              <w:rPr>
                <w:rFonts w:ascii="Arial" w:eastAsia="Calibri" w:hAnsi="Arial" w:cs="Arial"/>
                <w:sz w:val="18"/>
                <w:lang w:val="en-US"/>
              </w:rPr>
            </w:pPr>
            <w:r w:rsidRPr="00E0670F">
              <w:rPr>
                <w:rFonts w:ascii="Arial" w:hAnsi="Arial" w:cs="Arial"/>
                <w:sz w:val="18"/>
                <w:szCs w:val="18"/>
                <w:lang w:val="en-US"/>
              </w:rPr>
              <w:t>1590</w:t>
            </w:r>
          </w:p>
        </w:tc>
        <w:tc>
          <w:tcPr>
            <w:tcW w:w="25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C1961F2" w14:textId="77777777" w:rsidR="007447FF" w:rsidRPr="00E0670F" w:rsidRDefault="007447FF">
            <w:pPr>
              <w:keepNext/>
              <w:keepLines/>
              <w:spacing w:after="0"/>
              <w:jc w:val="center"/>
              <w:rPr>
                <w:rFonts w:ascii="Arial" w:eastAsia="游明朝" w:hAnsi="Arial" w:cs="Arial"/>
                <w:sz w:val="18"/>
                <w:lang w:val="en-US"/>
              </w:rPr>
            </w:pPr>
            <w:r w:rsidRPr="00E0670F">
              <w:rPr>
                <w:rFonts w:ascii="Arial" w:eastAsia="Calibri" w:hAnsi="Arial" w:cs="Arial"/>
                <w:sz w:val="18"/>
                <w:szCs w:val="18"/>
                <w:lang w:val="en-US"/>
              </w:rPr>
              <w:t>1570</w:t>
            </w:r>
          </w:p>
        </w:tc>
        <w:tc>
          <w:tcPr>
            <w:tcW w:w="25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4CF48D8" w14:textId="77777777" w:rsidR="007447FF" w:rsidRPr="00E0670F" w:rsidRDefault="007447FF">
            <w:pPr>
              <w:keepNext/>
              <w:keepLines/>
              <w:spacing w:after="0"/>
              <w:jc w:val="center"/>
              <w:rPr>
                <w:rFonts w:ascii="Arial" w:hAnsi="Arial" w:cs="Arial"/>
                <w:sz w:val="18"/>
                <w:lang w:val="en-US"/>
              </w:rPr>
            </w:pPr>
            <w:r w:rsidRPr="00E0670F">
              <w:rPr>
                <w:rFonts w:ascii="Arial" w:eastAsia="Calibri" w:hAnsi="Arial" w:cs="Arial"/>
                <w:sz w:val="18"/>
                <w:szCs w:val="18"/>
                <w:lang w:val="en-US"/>
              </w:rPr>
              <w:t>1530</w:t>
            </w:r>
          </w:p>
        </w:tc>
        <w:tc>
          <w:tcPr>
            <w:tcW w:w="259" w:type="pct"/>
            <w:tcBorders>
              <w:top w:val="single" w:sz="4" w:space="0" w:color="auto"/>
              <w:left w:val="single" w:sz="4" w:space="0" w:color="auto"/>
              <w:bottom w:val="single" w:sz="4" w:space="0" w:color="auto"/>
              <w:right w:val="single" w:sz="4" w:space="0" w:color="auto"/>
            </w:tcBorders>
            <w:hideMark/>
          </w:tcPr>
          <w:p w14:paraId="5F2A6EB1" w14:textId="77777777" w:rsidR="007447FF" w:rsidRPr="00E0670F" w:rsidRDefault="007447FF">
            <w:pPr>
              <w:keepNext/>
              <w:keepLines/>
              <w:spacing w:after="0"/>
              <w:jc w:val="center"/>
              <w:rPr>
                <w:rFonts w:ascii="Arial" w:eastAsia="Calibri" w:hAnsi="Arial" w:cs="Arial"/>
                <w:sz w:val="18"/>
                <w:lang w:val="en-US"/>
              </w:rPr>
            </w:pPr>
            <w:r w:rsidRPr="00E0670F">
              <w:rPr>
                <w:rFonts w:ascii="Arial" w:eastAsia="Calibri" w:hAnsi="Arial" w:cs="Arial"/>
                <w:sz w:val="18"/>
                <w:szCs w:val="18"/>
                <w:lang w:val="en-US"/>
              </w:rPr>
              <w:t>1490</w:t>
            </w:r>
          </w:p>
        </w:tc>
        <w:tc>
          <w:tcPr>
            <w:tcW w:w="25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9E56F8A" w14:textId="77777777" w:rsidR="007447FF" w:rsidRPr="00E0670F" w:rsidRDefault="007447FF">
            <w:pPr>
              <w:keepNext/>
              <w:keepLines/>
              <w:spacing w:after="0"/>
              <w:jc w:val="center"/>
              <w:rPr>
                <w:rFonts w:ascii="Arial" w:eastAsia="游明朝" w:hAnsi="Arial" w:cs="Arial"/>
                <w:sz w:val="18"/>
                <w:lang w:val="en-US"/>
              </w:rPr>
            </w:pPr>
            <w:r w:rsidRPr="00E0670F">
              <w:rPr>
                <w:rFonts w:ascii="Arial" w:eastAsia="Calibri" w:hAnsi="Arial" w:cs="Arial"/>
                <w:sz w:val="18"/>
                <w:szCs w:val="18"/>
                <w:lang w:val="en-US"/>
              </w:rPr>
              <w:t>1450</w:t>
            </w:r>
          </w:p>
        </w:tc>
        <w:tc>
          <w:tcPr>
            <w:tcW w:w="300" w:type="pct"/>
            <w:tcBorders>
              <w:top w:val="single" w:sz="4" w:space="0" w:color="auto"/>
              <w:left w:val="single" w:sz="4" w:space="0" w:color="auto"/>
              <w:bottom w:val="single" w:sz="4" w:space="0" w:color="auto"/>
              <w:right w:val="single" w:sz="4" w:space="0" w:color="auto"/>
            </w:tcBorders>
            <w:hideMark/>
          </w:tcPr>
          <w:p w14:paraId="71F4E8E8" w14:textId="77777777" w:rsidR="007447FF" w:rsidRPr="00E0670F" w:rsidRDefault="007447FF">
            <w:pPr>
              <w:keepNext/>
              <w:keepLines/>
              <w:spacing w:after="0"/>
              <w:jc w:val="center"/>
              <w:rPr>
                <w:rFonts w:ascii="Arial" w:eastAsia="Calibri" w:hAnsi="Arial" w:cs="Arial"/>
                <w:sz w:val="18"/>
                <w:lang w:val="en-US"/>
              </w:rPr>
            </w:pPr>
            <w:r w:rsidRPr="00E0670F">
              <w:rPr>
                <w:rFonts w:ascii="Arial" w:eastAsia="Calibri" w:hAnsi="Arial" w:cs="Arial"/>
                <w:sz w:val="18"/>
                <w:szCs w:val="18"/>
                <w:lang w:val="en-US"/>
              </w:rPr>
              <w:t>1410</w:t>
            </w:r>
          </w:p>
        </w:tc>
        <w:tc>
          <w:tcPr>
            <w:tcW w:w="25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B97FC26" w14:textId="77777777" w:rsidR="007447FF" w:rsidRPr="00E0670F" w:rsidRDefault="007447FF">
            <w:pPr>
              <w:keepNext/>
              <w:keepLines/>
              <w:spacing w:after="0"/>
              <w:jc w:val="center"/>
              <w:rPr>
                <w:rFonts w:ascii="Arial" w:eastAsia="游明朝" w:hAnsi="Arial" w:cs="Arial"/>
                <w:sz w:val="18"/>
                <w:lang w:val="en-US"/>
              </w:rPr>
            </w:pPr>
            <w:r w:rsidRPr="00E0670F">
              <w:rPr>
                <w:rFonts w:ascii="Arial" w:eastAsia="Calibri" w:hAnsi="Arial" w:cs="Arial"/>
                <w:sz w:val="18"/>
                <w:szCs w:val="18"/>
                <w:lang w:val="en-US"/>
              </w:rPr>
              <w:t>1370</w:t>
            </w:r>
          </w:p>
        </w:tc>
      </w:tr>
    </w:tbl>
    <w:p w14:paraId="55FE99F0" w14:textId="2070857F" w:rsidR="00C16D53" w:rsidRDefault="00C16D53" w:rsidP="007447FF">
      <w:pPr>
        <w:rPr>
          <w:rFonts w:eastAsia="游明朝"/>
          <w:lang w:eastAsia="ja-JP"/>
        </w:rPr>
      </w:pPr>
    </w:p>
    <w:p w14:paraId="17BE1E86" w14:textId="77777777" w:rsidR="00C16D53" w:rsidRDefault="00C16D53">
      <w:pPr>
        <w:spacing w:after="0"/>
        <w:rPr>
          <w:rFonts w:eastAsia="游明朝"/>
          <w:lang w:eastAsia="ja-JP"/>
        </w:rPr>
      </w:pPr>
      <w:r>
        <w:rPr>
          <w:rFonts w:eastAsia="游明朝"/>
          <w:lang w:eastAsia="ja-JP"/>
        </w:rPr>
        <w:br w:type="page"/>
      </w:r>
    </w:p>
    <w:p w14:paraId="236477B6" w14:textId="0C00BAAC" w:rsidR="007447FF" w:rsidRPr="001E495A" w:rsidRDefault="00052E36" w:rsidP="001E495A">
      <w:pPr>
        <w:rPr>
          <w:rFonts w:eastAsia="游明朝"/>
          <w:lang w:eastAsia="ja-JP"/>
        </w:rPr>
      </w:pPr>
      <w:r>
        <w:rPr>
          <w:lang w:eastAsia="ja-JP"/>
        </w:rPr>
        <w:t>Similarly, tables 2.3-3 and 2.3-4 below contain</w:t>
      </w:r>
      <w:r w:rsidRPr="001E495A">
        <w:rPr>
          <w:lang w:eastAsia="ja-JP"/>
        </w:rPr>
        <w:t xml:space="preserve"> </w:t>
      </w:r>
      <w:r w:rsidR="004F20B2" w:rsidRPr="001E495A">
        <w:rPr>
          <w:lang w:eastAsia="ja-JP"/>
        </w:rPr>
        <w:t xml:space="preserve">the </w:t>
      </w:r>
      <w:r w:rsidR="007447FF" w:rsidRPr="001E495A">
        <w:rPr>
          <w:lang w:eastAsia="ja-JP"/>
        </w:rPr>
        <w:t>FR2</w:t>
      </w:r>
      <w:r w:rsidR="004F20B2" w:rsidRPr="001E495A">
        <w:rPr>
          <w:lang w:eastAsia="ja-JP"/>
        </w:rPr>
        <w:t xml:space="preserve"> </w:t>
      </w:r>
      <w:r w:rsidR="007447FF" w:rsidRPr="001E495A">
        <w:rPr>
          <w:rFonts w:eastAsia="游明朝" w:hint="eastAsia"/>
          <w:lang w:eastAsia="ja-JP"/>
        </w:rPr>
        <w:t>c</w:t>
      </w:r>
      <w:r w:rsidR="007447FF" w:rsidRPr="001E495A">
        <w:rPr>
          <w:rFonts w:eastAsia="游明朝"/>
          <w:lang w:eastAsia="ja-JP"/>
        </w:rPr>
        <w:t>hannel bandwidth</w:t>
      </w:r>
      <w:r>
        <w:rPr>
          <w:rFonts w:eastAsia="游明朝"/>
          <w:lang w:eastAsia="ja-JP"/>
        </w:rPr>
        <w:t>s</w:t>
      </w:r>
      <w:r w:rsidR="004F20B2" w:rsidRPr="001E495A">
        <w:rPr>
          <w:rFonts w:eastAsia="游明朝" w:hint="eastAsia"/>
          <w:lang w:eastAsia="ja-JP"/>
        </w:rPr>
        <w:t xml:space="preserve"> </w:t>
      </w:r>
      <w:r w:rsidR="004F20B2" w:rsidRPr="001E495A">
        <w:rPr>
          <w:rFonts w:eastAsia="游明朝"/>
          <w:lang w:eastAsia="ja-JP"/>
        </w:rPr>
        <w:t xml:space="preserve">and </w:t>
      </w:r>
      <w:r w:rsidR="00733EB4">
        <w:rPr>
          <w:rFonts w:eastAsia="游明朝"/>
          <w:lang w:eastAsia="ja-JP"/>
        </w:rPr>
        <w:t>m</w:t>
      </w:r>
      <w:r w:rsidR="007447FF" w:rsidRPr="001E495A">
        <w:rPr>
          <w:rFonts w:eastAsia="游明朝" w:hint="eastAsia"/>
          <w:lang w:eastAsia="ja-JP"/>
        </w:rPr>
        <w:t>inimum guard</w:t>
      </w:r>
      <w:r w:rsidR="004F20B2" w:rsidRPr="001E495A">
        <w:rPr>
          <w:rFonts w:eastAsia="游明朝"/>
          <w:lang w:eastAsia="ja-JP"/>
        </w:rPr>
        <w:t xml:space="preserve"> </w:t>
      </w:r>
      <w:r w:rsidR="007447FF" w:rsidRPr="001E495A">
        <w:rPr>
          <w:rFonts w:eastAsia="游明朝" w:hint="eastAsia"/>
          <w:lang w:eastAsia="ja-JP"/>
        </w:rPr>
        <w:t>band</w:t>
      </w:r>
      <w:r>
        <w:rPr>
          <w:rFonts w:eastAsia="游明朝"/>
          <w:lang w:eastAsia="ja-JP"/>
        </w:rPr>
        <w:t>s</w:t>
      </w:r>
      <w:r w:rsidR="009570B5">
        <w:rPr>
          <w:rFonts w:eastAsia="游明朝"/>
          <w:lang w:eastAsia="ja-JP"/>
        </w:rPr>
        <w:t xml:space="preserve"> </w:t>
      </w:r>
      <w:r w:rsidR="007447FF" w:rsidRPr="001E495A">
        <w:rPr>
          <w:rFonts w:eastAsia="游明朝" w:hint="eastAsia"/>
          <w:lang w:eastAsia="ja-JP"/>
        </w:rPr>
        <w:t>[</w:t>
      </w:r>
      <w:r w:rsidR="009F6001">
        <w:rPr>
          <w:rFonts w:eastAsia="游明朝"/>
          <w:lang w:eastAsia="ja-JP"/>
        </w:rPr>
        <w:t>s</w:t>
      </w:r>
      <w:r w:rsidR="007447FF" w:rsidRPr="001E495A">
        <w:rPr>
          <w:rFonts w:eastAsia="游明朝" w:hint="eastAsia"/>
          <w:lang w:eastAsia="ja-JP"/>
        </w:rPr>
        <w:t>]</w:t>
      </w:r>
      <w:r w:rsidR="007447FF" w:rsidRPr="001E495A">
        <w:rPr>
          <w:rFonts w:eastAsia="游明朝" w:hint="eastAsia"/>
          <w:lang w:eastAsia="ja-JP"/>
        </w:rPr>
        <w:t>。</w:t>
      </w:r>
    </w:p>
    <w:p w14:paraId="60514DB1" w14:textId="499F972A" w:rsidR="007447FF" w:rsidRPr="00EF393F" w:rsidRDefault="007447FF" w:rsidP="007447FF">
      <w:pPr>
        <w:keepNext/>
        <w:keepLines/>
        <w:spacing w:before="60"/>
        <w:jc w:val="center"/>
        <w:rPr>
          <w:rFonts w:ascii="Arial" w:hAnsi="Arial" w:cs="Arial"/>
          <w:b/>
          <w:lang w:eastAsia="zh-CN"/>
        </w:rPr>
      </w:pPr>
      <w:bookmarkStart w:id="6" w:name="_Hlk92202516"/>
      <w:r w:rsidRPr="00EF393F">
        <w:rPr>
          <w:rFonts w:ascii="Arial" w:hAnsi="Arial" w:cs="Arial"/>
          <w:b/>
          <w:lang w:val="en-US"/>
        </w:rPr>
        <w:t xml:space="preserve">Table </w:t>
      </w:r>
      <w:r w:rsidR="00BE6B96">
        <w:rPr>
          <w:rFonts w:ascii="Arial" w:hAnsi="Arial" w:cs="Arial"/>
          <w:b/>
          <w:lang w:val="en-US"/>
        </w:rPr>
        <w:t>2</w:t>
      </w:r>
      <w:r w:rsidRPr="00EF393F">
        <w:rPr>
          <w:rFonts w:ascii="Arial" w:hAnsi="Arial" w:cs="Arial"/>
          <w:b/>
          <w:lang w:val="en-US"/>
        </w:rPr>
        <w:t>.3-</w:t>
      </w:r>
      <w:r w:rsidR="00BE6B96">
        <w:rPr>
          <w:rFonts w:ascii="Arial" w:hAnsi="Arial" w:cs="Arial"/>
          <w:b/>
          <w:lang w:val="en-US"/>
        </w:rPr>
        <w:t>3</w:t>
      </w:r>
      <w:r w:rsidRPr="00EF393F">
        <w:rPr>
          <w:rFonts w:ascii="Arial" w:hAnsi="Arial" w:cs="Arial"/>
          <w:b/>
          <w:lang w:val="en-US"/>
        </w:rPr>
        <w:t>: Maximum transmission bandwidth configuration N</w:t>
      </w:r>
      <w:r w:rsidRPr="00EF393F">
        <w:rPr>
          <w:rFonts w:ascii="Arial" w:hAnsi="Arial" w:cs="Arial"/>
          <w:b/>
          <w:vertAlign w:val="subscript"/>
          <w:lang w:val="en-US"/>
        </w:rPr>
        <w:t>RB</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gridCol w:w="1060"/>
        <w:gridCol w:w="1060"/>
        <w:gridCol w:w="1060"/>
      </w:tblGrid>
      <w:tr w:rsidR="007447FF" w:rsidRPr="00EF393F" w14:paraId="3531D04E" w14:textId="77777777">
        <w:trPr>
          <w:trHeight w:val="187"/>
          <w:jc w:val="center"/>
        </w:trPr>
        <w:tc>
          <w:tcPr>
            <w:tcW w:w="1060" w:type="dxa"/>
            <w:tcBorders>
              <w:top w:val="single" w:sz="4" w:space="0" w:color="auto"/>
              <w:left w:val="single" w:sz="4" w:space="0" w:color="auto"/>
              <w:bottom w:val="nil"/>
              <w:right w:val="single" w:sz="4" w:space="0" w:color="auto"/>
            </w:tcBorders>
            <w:tcMar>
              <w:top w:w="15" w:type="dxa"/>
              <w:left w:w="81" w:type="dxa"/>
              <w:bottom w:w="0" w:type="dxa"/>
              <w:right w:w="81" w:type="dxa"/>
            </w:tcMar>
            <w:hideMark/>
          </w:tcPr>
          <w:p w14:paraId="2A1E7191" w14:textId="77777777" w:rsidR="007447FF" w:rsidRPr="00EF393F" w:rsidRDefault="007447FF">
            <w:pPr>
              <w:keepNext/>
              <w:keepLines/>
              <w:spacing w:after="0"/>
              <w:jc w:val="center"/>
              <w:rPr>
                <w:rFonts w:ascii="Arial" w:hAnsi="Arial" w:cs="Arial"/>
                <w:b/>
                <w:sz w:val="18"/>
                <w:lang w:val="en-US"/>
              </w:rPr>
            </w:pPr>
            <w:r w:rsidRPr="00EF393F">
              <w:rPr>
                <w:rFonts w:ascii="Arial" w:hAnsi="Arial" w:cs="Arial"/>
                <w:b/>
                <w:sz w:val="18"/>
                <w:lang w:val="en-US"/>
              </w:rPr>
              <w:t>SCS (kHz)</w:t>
            </w:r>
          </w:p>
        </w:tc>
        <w:tc>
          <w:tcPr>
            <w:tcW w:w="1060" w:type="dxa"/>
            <w:tcBorders>
              <w:top w:val="single" w:sz="4" w:space="0" w:color="000000"/>
              <w:left w:val="single" w:sz="4" w:space="0" w:color="auto"/>
              <w:bottom w:val="single" w:sz="4" w:space="0" w:color="000000"/>
              <w:right w:val="single" w:sz="4" w:space="0" w:color="000000"/>
            </w:tcBorders>
            <w:tcMar>
              <w:top w:w="15" w:type="dxa"/>
              <w:left w:w="81" w:type="dxa"/>
              <w:bottom w:w="0" w:type="dxa"/>
              <w:right w:w="81" w:type="dxa"/>
            </w:tcMar>
            <w:hideMark/>
          </w:tcPr>
          <w:p w14:paraId="6CF7A196" w14:textId="77777777" w:rsidR="007447FF" w:rsidRPr="00EF393F" w:rsidRDefault="007447FF">
            <w:pPr>
              <w:keepNext/>
              <w:keepLines/>
              <w:spacing w:after="0"/>
              <w:jc w:val="center"/>
              <w:rPr>
                <w:rFonts w:ascii="Arial" w:hAnsi="Arial" w:cs="Arial"/>
                <w:b/>
                <w:sz w:val="18"/>
                <w:lang w:val="en-US"/>
              </w:rPr>
            </w:pPr>
            <w:r w:rsidRPr="00EF393F">
              <w:rPr>
                <w:rFonts w:ascii="Arial" w:hAnsi="Arial" w:cs="Arial"/>
                <w:b/>
                <w:sz w:val="18"/>
                <w:lang w:val="en-US"/>
              </w:rPr>
              <w:t>50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2FEF67E" w14:textId="77777777" w:rsidR="007447FF" w:rsidRPr="00EF393F" w:rsidRDefault="007447FF">
            <w:pPr>
              <w:keepNext/>
              <w:keepLines/>
              <w:spacing w:after="0"/>
              <w:jc w:val="center"/>
              <w:rPr>
                <w:rFonts w:ascii="Arial" w:hAnsi="Arial" w:cs="Arial"/>
                <w:b/>
                <w:sz w:val="18"/>
                <w:lang w:val="en-US"/>
              </w:rPr>
            </w:pPr>
            <w:r w:rsidRPr="00EF393F">
              <w:rPr>
                <w:rFonts w:ascii="Arial" w:hAnsi="Arial" w:cs="Arial"/>
                <w:b/>
                <w:sz w:val="18"/>
                <w:lang w:val="en-US"/>
              </w:rPr>
              <w:t>100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A433B7B" w14:textId="77777777" w:rsidR="007447FF" w:rsidRPr="00EF393F" w:rsidRDefault="007447FF">
            <w:pPr>
              <w:keepNext/>
              <w:keepLines/>
              <w:spacing w:after="0"/>
              <w:jc w:val="center"/>
              <w:rPr>
                <w:rFonts w:ascii="Arial" w:hAnsi="Arial" w:cs="Arial"/>
                <w:b/>
                <w:sz w:val="18"/>
                <w:lang w:val="en-US"/>
              </w:rPr>
            </w:pPr>
            <w:r w:rsidRPr="00EF393F">
              <w:rPr>
                <w:rFonts w:ascii="Arial" w:hAnsi="Arial" w:cs="Arial"/>
                <w:b/>
                <w:sz w:val="18"/>
                <w:lang w:val="en-US"/>
              </w:rPr>
              <w:t>200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04DB354" w14:textId="77777777" w:rsidR="007447FF" w:rsidRPr="00EF393F" w:rsidRDefault="007447FF">
            <w:pPr>
              <w:keepNext/>
              <w:keepLines/>
              <w:spacing w:after="0"/>
              <w:jc w:val="center"/>
              <w:rPr>
                <w:rFonts w:ascii="Arial" w:hAnsi="Arial" w:cs="Arial"/>
                <w:b/>
                <w:sz w:val="18"/>
                <w:lang w:val="en-US"/>
              </w:rPr>
            </w:pPr>
            <w:r w:rsidRPr="00EF393F">
              <w:rPr>
                <w:rFonts w:ascii="Arial" w:hAnsi="Arial" w:cs="Arial"/>
                <w:b/>
                <w:sz w:val="18"/>
                <w:lang w:val="en-US"/>
              </w:rPr>
              <w:t>400 MHz</w:t>
            </w:r>
          </w:p>
        </w:tc>
        <w:tc>
          <w:tcPr>
            <w:tcW w:w="1060" w:type="dxa"/>
            <w:tcBorders>
              <w:top w:val="single" w:sz="4" w:space="0" w:color="000000"/>
              <w:left w:val="single" w:sz="4" w:space="0" w:color="000000"/>
              <w:bottom w:val="single" w:sz="4" w:space="0" w:color="000000"/>
              <w:right w:val="single" w:sz="4" w:space="0" w:color="000000"/>
            </w:tcBorders>
            <w:hideMark/>
          </w:tcPr>
          <w:p w14:paraId="7FE56897" w14:textId="77777777" w:rsidR="007447FF" w:rsidRPr="00EF393F" w:rsidRDefault="007447FF">
            <w:pPr>
              <w:keepNext/>
              <w:keepLines/>
              <w:spacing w:after="0"/>
              <w:jc w:val="center"/>
              <w:rPr>
                <w:rFonts w:ascii="Arial" w:hAnsi="Arial" w:cs="Arial"/>
                <w:b/>
                <w:sz w:val="18"/>
                <w:lang w:val="en-US"/>
              </w:rPr>
            </w:pPr>
            <w:r w:rsidRPr="00EF393F">
              <w:rPr>
                <w:rFonts w:ascii="Arial" w:hAnsi="Arial" w:cs="Arial"/>
                <w:b/>
                <w:sz w:val="18"/>
                <w:lang w:val="en-US"/>
              </w:rPr>
              <w:t>800 MHz</w:t>
            </w:r>
          </w:p>
        </w:tc>
        <w:tc>
          <w:tcPr>
            <w:tcW w:w="1060" w:type="dxa"/>
            <w:tcBorders>
              <w:top w:val="single" w:sz="4" w:space="0" w:color="000000"/>
              <w:left w:val="single" w:sz="4" w:space="0" w:color="000000"/>
              <w:bottom w:val="single" w:sz="4" w:space="0" w:color="000000"/>
              <w:right w:val="single" w:sz="4" w:space="0" w:color="000000"/>
            </w:tcBorders>
            <w:hideMark/>
          </w:tcPr>
          <w:p w14:paraId="1EEA6936" w14:textId="77777777" w:rsidR="007447FF" w:rsidRPr="00EF393F" w:rsidRDefault="007447FF">
            <w:pPr>
              <w:keepNext/>
              <w:keepLines/>
              <w:spacing w:after="0"/>
              <w:jc w:val="center"/>
              <w:rPr>
                <w:rFonts w:ascii="Arial" w:hAnsi="Arial" w:cs="Arial"/>
                <w:b/>
                <w:sz w:val="18"/>
                <w:lang w:val="en-US"/>
              </w:rPr>
            </w:pPr>
            <w:r w:rsidRPr="00EF393F">
              <w:rPr>
                <w:rFonts w:ascii="Arial" w:hAnsi="Arial" w:cs="Arial"/>
                <w:b/>
                <w:sz w:val="18"/>
                <w:lang w:val="en-US"/>
              </w:rPr>
              <w:t>1600 MHz</w:t>
            </w:r>
          </w:p>
        </w:tc>
        <w:tc>
          <w:tcPr>
            <w:tcW w:w="1060" w:type="dxa"/>
            <w:tcBorders>
              <w:top w:val="single" w:sz="4" w:space="0" w:color="000000"/>
              <w:left w:val="single" w:sz="4" w:space="0" w:color="000000"/>
              <w:bottom w:val="single" w:sz="4" w:space="0" w:color="000000"/>
              <w:right w:val="single" w:sz="4" w:space="0" w:color="000000"/>
            </w:tcBorders>
            <w:hideMark/>
          </w:tcPr>
          <w:p w14:paraId="21D2F5F1" w14:textId="77777777" w:rsidR="007447FF" w:rsidRPr="00EF393F" w:rsidRDefault="007447FF">
            <w:pPr>
              <w:keepNext/>
              <w:keepLines/>
              <w:spacing w:after="0"/>
              <w:jc w:val="center"/>
              <w:rPr>
                <w:rFonts w:ascii="Arial" w:hAnsi="Arial" w:cs="Arial"/>
                <w:b/>
                <w:sz w:val="18"/>
                <w:lang w:val="en-US"/>
              </w:rPr>
            </w:pPr>
            <w:r w:rsidRPr="00EF393F">
              <w:rPr>
                <w:rFonts w:ascii="Arial" w:hAnsi="Arial" w:cs="Arial"/>
                <w:b/>
                <w:sz w:val="18"/>
                <w:lang w:val="en-US" w:eastAsia="zh-CN"/>
              </w:rPr>
              <w:t>2000 MHz</w:t>
            </w:r>
          </w:p>
        </w:tc>
      </w:tr>
      <w:tr w:rsidR="007447FF" w:rsidRPr="00EF393F" w14:paraId="2145BB2E" w14:textId="77777777">
        <w:trPr>
          <w:trHeight w:val="187"/>
          <w:jc w:val="center"/>
        </w:trPr>
        <w:tc>
          <w:tcPr>
            <w:tcW w:w="0" w:type="auto"/>
            <w:tcBorders>
              <w:top w:val="nil"/>
              <w:left w:val="single" w:sz="4" w:space="0" w:color="auto"/>
              <w:bottom w:val="single" w:sz="4" w:space="0" w:color="auto"/>
              <w:right w:val="single" w:sz="4" w:space="0" w:color="auto"/>
            </w:tcBorders>
            <w:vAlign w:val="center"/>
            <w:hideMark/>
          </w:tcPr>
          <w:p w14:paraId="53110B30" w14:textId="77777777" w:rsidR="007447FF" w:rsidRPr="00EF393F" w:rsidRDefault="007447FF">
            <w:pPr>
              <w:rPr>
                <w:rFonts w:eastAsia="游明朝"/>
              </w:rPr>
            </w:pPr>
          </w:p>
        </w:tc>
        <w:tc>
          <w:tcPr>
            <w:tcW w:w="1060" w:type="dxa"/>
            <w:tcBorders>
              <w:top w:val="single" w:sz="4" w:space="0" w:color="000000"/>
              <w:left w:val="single" w:sz="4" w:space="0" w:color="auto"/>
              <w:bottom w:val="single" w:sz="4" w:space="0" w:color="000000"/>
              <w:right w:val="single" w:sz="4" w:space="0" w:color="000000"/>
            </w:tcBorders>
            <w:tcMar>
              <w:top w:w="15" w:type="dxa"/>
              <w:left w:w="81" w:type="dxa"/>
              <w:bottom w:w="0" w:type="dxa"/>
              <w:right w:w="81" w:type="dxa"/>
            </w:tcMar>
            <w:hideMark/>
          </w:tcPr>
          <w:p w14:paraId="4FE71BE2" w14:textId="77777777" w:rsidR="007447FF" w:rsidRPr="00EF393F" w:rsidRDefault="007447FF">
            <w:pPr>
              <w:keepNext/>
              <w:keepLines/>
              <w:spacing w:after="0"/>
              <w:jc w:val="center"/>
              <w:rPr>
                <w:rFonts w:ascii="Arial" w:eastAsia="游明朝" w:hAnsi="Arial" w:cs="Arial"/>
                <w:b/>
                <w:sz w:val="18"/>
              </w:rPr>
            </w:pPr>
            <w:r w:rsidRPr="00EF393F">
              <w:rPr>
                <w:rFonts w:ascii="Arial" w:hAnsi="Arial" w:cs="Arial"/>
                <w:b/>
                <w:sz w:val="18"/>
                <w:lang w:val="en-US"/>
              </w:rPr>
              <w:t>N</w:t>
            </w:r>
            <w:r w:rsidRPr="00EF393F">
              <w:rPr>
                <w:rFonts w:ascii="Arial" w:hAnsi="Arial" w:cs="Arial"/>
                <w:b/>
                <w:sz w:val="18"/>
                <w:vertAlign w:val="subscript"/>
                <w:lang w:val="en-US"/>
              </w:rPr>
              <w:t>RB</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0259912" w14:textId="77777777" w:rsidR="007447FF" w:rsidRPr="00EF393F" w:rsidRDefault="007447FF">
            <w:pPr>
              <w:keepNext/>
              <w:keepLines/>
              <w:spacing w:after="0"/>
              <w:jc w:val="center"/>
              <w:rPr>
                <w:rFonts w:ascii="Arial" w:hAnsi="Arial" w:cs="Arial"/>
                <w:b/>
                <w:sz w:val="18"/>
                <w:lang w:val="en-US"/>
              </w:rPr>
            </w:pPr>
            <w:r w:rsidRPr="00EF393F">
              <w:rPr>
                <w:rFonts w:ascii="Arial" w:hAnsi="Arial" w:cs="Arial"/>
                <w:b/>
                <w:sz w:val="18"/>
                <w:lang w:val="en-US"/>
              </w:rPr>
              <w:t>N</w:t>
            </w:r>
            <w:r w:rsidRPr="00EF393F">
              <w:rPr>
                <w:rFonts w:ascii="Arial" w:hAnsi="Arial" w:cs="Arial"/>
                <w:b/>
                <w:sz w:val="18"/>
                <w:vertAlign w:val="subscript"/>
                <w:lang w:val="en-US"/>
              </w:rPr>
              <w:t>RB</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D6E3DEC" w14:textId="77777777" w:rsidR="007447FF" w:rsidRPr="00EF393F" w:rsidRDefault="007447FF">
            <w:pPr>
              <w:keepNext/>
              <w:keepLines/>
              <w:spacing w:after="0"/>
              <w:jc w:val="center"/>
              <w:rPr>
                <w:rFonts w:ascii="Arial" w:hAnsi="Arial" w:cs="Arial"/>
                <w:b/>
                <w:sz w:val="18"/>
                <w:lang w:val="en-US"/>
              </w:rPr>
            </w:pPr>
            <w:r w:rsidRPr="00EF393F">
              <w:rPr>
                <w:rFonts w:ascii="Arial" w:hAnsi="Arial" w:cs="Arial"/>
                <w:b/>
                <w:sz w:val="18"/>
                <w:lang w:val="en-US"/>
              </w:rPr>
              <w:t>N</w:t>
            </w:r>
            <w:r w:rsidRPr="00EF393F">
              <w:rPr>
                <w:rFonts w:ascii="Arial" w:hAnsi="Arial" w:cs="Arial"/>
                <w:b/>
                <w:sz w:val="18"/>
                <w:vertAlign w:val="subscript"/>
                <w:lang w:val="en-US"/>
              </w:rPr>
              <w:t>RB</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94A86A3" w14:textId="77777777" w:rsidR="007447FF" w:rsidRPr="00EF393F" w:rsidRDefault="007447FF">
            <w:pPr>
              <w:keepNext/>
              <w:keepLines/>
              <w:spacing w:after="0"/>
              <w:jc w:val="center"/>
              <w:rPr>
                <w:rFonts w:ascii="Arial" w:hAnsi="Arial" w:cs="Arial"/>
                <w:b/>
                <w:sz w:val="18"/>
                <w:lang w:val="en-US"/>
              </w:rPr>
            </w:pPr>
            <w:r w:rsidRPr="00EF393F">
              <w:rPr>
                <w:rFonts w:ascii="Arial" w:hAnsi="Arial" w:cs="Arial"/>
                <w:b/>
                <w:sz w:val="18"/>
                <w:lang w:val="en-US"/>
              </w:rPr>
              <w:t>N</w:t>
            </w:r>
            <w:r w:rsidRPr="00EF393F">
              <w:rPr>
                <w:rFonts w:ascii="Arial" w:hAnsi="Arial" w:cs="Arial"/>
                <w:b/>
                <w:sz w:val="18"/>
                <w:vertAlign w:val="subscript"/>
                <w:lang w:val="en-US"/>
              </w:rPr>
              <w:t>RB</w:t>
            </w:r>
          </w:p>
        </w:tc>
        <w:tc>
          <w:tcPr>
            <w:tcW w:w="1060" w:type="dxa"/>
            <w:tcBorders>
              <w:top w:val="single" w:sz="4" w:space="0" w:color="000000"/>
              <w:left w:val="single" w:sz="4" w:space="0" w:color="000000"/>
              <w:bottom w:val="single" w:sz="4" w:space="0" w:color="000000"/>
              <w:right w:val="single" w:sz="4" w:space="0" w:color="000000"/>
            </w:tcBorders>
            <w:hideMark/>
          </w:tcPr>
          <w:p w14:paraId="7B1BF773" w14:textId="77777777" w:rsidR="007447FF" w:rsidRPr="00EF393F" w:rsidRDefault="007447FF">
            <w:pPr>
              <w:keepNext/>
              <w:keepLines/>
              <w:spacing w:after="0"/>
              <w:jc w:val="center"/>
              <w:rPr>
                <w:rFonts w:ascii="Arial" w:hAnsi="Arial" w:cs="Arial"/>
                <w:b/>
                <w:sz w:val="18"/>
                <w:lang w:val="en-US"/>
              </w:rPr>
            </w:pPr>
            <w:r w:rsidRPr="00EF393F">
              <w:rPr>
                <w:rFonts w:ascii="Arial" w:hAnsi="Arial" w:cs="Arial"/>
                <w:b/>
                <w:sz w:val="18"/>
                <w:lang w:val="en-US"/>
              </w:rPr>
              <w:t>N</w:t>
            </w:r>
            <w:r w:rsidRPr="00EF393F">
              <w:rPr>
                <w:rFonts w:ascii="Arial" w:hAnsi="Arial" w:cs="Arial"/>
                <w:b/>
                <w:sz w:val="18"/>
                <w:vertAlign w:val="subscript"/>
                <w:lang w:val="en-US"/>
              </w:rPr>
              <w:t>RB</w:t>
            </w:r>
          </w:p>
        </w:tc>
        <w:tc>
          <w:tcPr>
            <w:tcW w:w="1060" w:type="dxa"/>
            <w:tcBorders>
              <w:top w:val="single" w:sz="4" w:space="0" w:color="000000"/>
              <w:left w:val="single" w:sz="4" w:space="0" w:color="000000"/>
              <w:bottom w:val="single" w:sz="4" w:space="0" w:color="000000"/>
              <w:right w:val="single" w:sz="4" w:space="0" w:color="000000"/>
            </w:tcBorders>
            <w:hideMark/>
          </w:tcPr>
          <w:p w14:paraId="7AF0E79E" w14:textId="77777777" w:rsidR="007447FF" w:rsidRPr="00EF393F" w:rsidRDefault="007447FF">
            <w:pPr>
              <w:keepNext/>
              <w:keepLines/>
              <w:spacing w:after="0"/>
              <w:jc w:val="center"/>
              <w:rPr>
                <w:rFonts w:ascii="Arial" w:hAnsi="Arial" w:cs="Arial"/>
                <w:b/>
                <w:sz w:val="18"/>
                <w:lang w:val="en-US"/>
              </w:rPr>
            </w:pPr>
            <w:r w:rsidRPr="00EF393F">
              <w:rPr>
                <w:rFonts w:ascii="Arial" w:hAnsi="Arial" w:cs="Arial"/>
                <w:b/>
                <w:sz w:val="18"/>
                <w:lang w:val="en-US"/>
              </w:rPr>
              <w:t>N</w:t>
            </w:r>
            <w:r w:rsidRPr="00EF393F">
              <w:rPr>
                <w:rFonts w:ascii="Arial" w:hAnsi="Arial" w:cs="Arial"/>
                <w:b/>
                <w:sz w:val="18"/>
                <w:vertAlign w:val="subscript"/>
                <w:lang w:val="en-US"/>
              </w:rPr>
              <w:t>RB</w:t>
            </w:r>
          </w:p>
        </w:tc>
        <w:tc>
          <w:tcPr>
            <w:tcW w:w="1060" w:type="dxa"/>
            <w:tcBorders>
              <w:top w:val="single" w:sz="4" w:space="0" w:color="000000"/>
              <w:left w:val="single" w:sz="4" w:space="0" w:color="000000"/>
              <w:bottom w:val="single" w:sz="4" w:space="0" w:color="000000"/>
              <w:right w:val="single" w:sz="4" w:space="0" w:color="000000"/>
            </w:tcBorders>
            <w:hideMark/>
          </w:tcPr>
          <w:p w14:paraId="06F28785" w14:textId="77777777" w:rsidR="007447FF" w:rsidRPr="00EF393F" w:rsidRDefault="007447FF">
            <w:pPr>
              <w:keepNext/>
              <w:keepLines/>
              <w:spacing w:after="0"/>
              <w:jc w:val="center"/>
              <w:rPr>
                <w:rFonts w:ascii="Arial" w:hAnsi="Arial" w:cs="Arial"/>
                <w:b/>
                <w:sz w:val="18"/>
                <w:lang w:val="en-US"/>
              </w:rPr>
            </w:pPr>
            <w:r w:rsidRPr="00EF393F">
              <w:rPr>
                <w:rFonts w:ascii="Arial" w:hAnsi="Arial" w:cs="Arial"/>
                <w:b/>
                <w:sz w:val="18"/>
                <w:lang w:val="en-US"/>
              </w:rPr>
              <w:t>N</w:t>
            </w:r>
            <w:r w:rsidRPr="00EF393F">
              <w:rPr>
                <w:rFonts w:ascii="Arial" w:hAnsi="Arial" w:cs="Arial"/>
                <w:b/>
                <w:sz w:val="18"/>
                <w:vertAlign w:val="subscript"/>
                <w:lang w:val="en-US"/>
              </w:rPr>
              <w:t>RB</w:t>
            </w:r>
          </w:p>
        </w:tc>
      </w:tr>
      <w:tr w:rsidR="007447FF" w:rsidRPr="00EF393F" w14:paraId="688E9713" w14:textId="77777777">
        <w:trPr>
          <w:trHeight w:val="187"/>
          <w:jc w:val="center"/>
        </w:trPr>
        <w:tc>
          <w:tcPr>
            <w:tcW w:w="1060" w:type="dxa"/>
            <w:tcBorders>
              <w:top w:val="single" w:sz="4" w:space="0" w:color="auto"/>
              <w:left w:val="single" w:sz="4" w:space="0" w:color="000000"/>
              <w:bottom w:val="single" w:sz="4" w:space="0" w:color="000000"/>
              <w:right w:val="single" w:sz="4" w:space="0" w:color="000000"/>
            </w:tcBorders>
            <w:tcMar>
              <w:top w:w="15" w:type="dxa"/>
              <w:left w:w="81" w:type="dxa"/>
              <w:bottom w:w="0" w:type="dxa"/>
              <w:right w:w="81" w:type="dxa"/>
            </w:tcMar>
            <w:hideMark/>
          </w:tcPr>
          <w:p w14:paraId="0B2AA097" w14:textId="77777777" w:rsidR="007447FF" w:rsidRPr="00EF393F" w:rsidRDefault="007447FF">
            <w:pPr>
              <w:keepNext/>
              <w:keepLines/>
              <w:spacing w:after="0"/>
              <w:jc w:val="center"/>
              <w:rPr>
                <w:rFonts w:ascii="Arial" w:hAnsi="Arial" w:cs="Arial"/>
                <w:sz w:val="18"/>
                <w:lang w:val="en-US"/>
              </w:rPr>
            </w:pPr>
            <w:r w:rsidRPr="00EF393F">
              <w:rPr>
                <w:rFonts w:ascii="Arial" w:hAnsi="Arial" w:cs="Arial"/>
                <w:sz w:val="18"/>
                <w:lang w:val="en-US"/>
              </w:rPr>
              <w:t>60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D5F8244" w14:textId="77777777" w:rsidR="007447FF" w:rsidRPr="00EF393F" w:rsidRDefault="007447FF">
            <w:pPr>
              <w:keepNext/>
              <w:keepLines/>
              <w:spacing w:after="0"/>
              <w:jc w:val="center"/>
              <w:rPr>
                <w:rFonts w:ascii="Arial" w:hAnsi="Arial" w:cs="Arial"/>
                <w:sz w:val="18"/>
                <w:lang w:val="en-US"/>
              </w:rPr>
            </w:pPr>
            <w:r w:rsidRPr="00EF393F">
              <w:rPr>
                <w:rFonts w:ascii="Arial" w:hAnsi="Arial" w:cs="Arial"/>
                <w:sz w:val="18"/>
                <w:lang w:val="en-US"/>
              </w:rPr>
              <w:t>66</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4155A7F" w14:textId="77777777" w:rsidR="007447FF" w:rsidRPr="00EF393F" w:rsidRDefault="007447FF">
            <w:pPr>
              <w:keepNext/>
              <w:keepLines/>
              <w:spacing w:after="0"/>
              <w:jc w:val="center"/>
              <w:rPr>
                <w:rFonts w:ascii="Arial" w:hAnsi="Arial" w:cs="Arial"/>
                <w:sz w:val="18"/>
                <w:lang w:val="en-US"/>
              </w:rPr>
            </w:pPr>
            <w:r w:rsidRPr="00EF393F">
              <w:rPr>
                <w:rFonts w:ascii="Arial" w:hAnsi="Arial" w:cs="Arial"/>
                <w:sz w:val="18"/>
                <w:lang w:val="en-US"/>
              </w:rPr>
              <w:t>132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23D9446" w14:textId="77777777" w:rsidR="007447FF" w:rsidRPr="00EF393F" w:rsidRDefault="007447FF">
            <w:pPr>
              <w:keepNext/>
              <w:keepLines/>
              <w:spacing w:after="0"/>
              <w:jc w:val="center"/>
              <w:rPr>
                <w:rFonts w:ascii="Arial" w:hAnsi="Arial" w:cs="Arial"/>
                <w:sz w:val="18"/>
                <w:lang w:val="en-US"/>
              </w:rPr>
            </w:pPr>
            <w:r w:rsidRPr="00EF393F">
              <w:rPr>
                <w:rFonts w:ascii="Arial" w:hAnsi="Arial" w:cs="Arial"/>
                <w:sz w:val="18"/>
                <w:lang w:val="en-US"/>
              </w:rPr>
              <w:t>264</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F6E2EFA" w14:textId="77777777" w:rsidR="007447FF" w:rsidRPr="00EF393F" w:rsidRDefault="007447FF">
            <w:pPr>
              <w:keepNext/>
              <w:keepLines/>
              <w:spacing w:after="0"/>
              <w:jc w:val="center"/>
              <w:rPr>
                <w:rFonts w:ascii="Arial" w:hAnsi="Arial" w:cs="Arial"/>
                <w:sz w:val="18"/>
                <w:lang w:val="en-US"/>
              </w:rPr>
            </w:pPr>
            <w:r w:rsidRPr="00EF393F">
              <w:rPr>
                <w:rFonts w:ascii="Arial" w:hAnsi="Arial" w:cs="Arial"/>
                <w:sz w:val="18"/>
                <w:lang w:val="en-US"/>
              </w:rPr>
              <w:t>N/A</w:t>
            </w:r>
          </w:p>
        </w:tc>
        <w:tc>
          <w:tcPr>
            <w:tcW w:w="1060" w:type="dxa"/>
            <w:tcBorders>
              <w:top w:val="single" w:sz="4" w:space="0" w:color="000000"/>
              <w:left w:val="single" w:sz="4" w:space="0" w:color="000000"/>
              <w:bottom w:val="single" w:sz="4" w:space="0" w:color="000000"/>
              <w:right w:val="single" w:sz="4" w:space="0" w:color="000000"/>
            </w:tcBorders>
            <w:hideMark/>
          </w:tcPr>
          <w:p w14:paraId="610CF5B9" w14:textId="77777777" w:rsidR="007447FF" w:rsidRPr="00EF393F" w:rsidRDefault="007447FF">
            <w:pPr>
              <w:keepNext/>
              <w:keepLines/>
              <w:spacing w:after="0"/>
              <w:jc w:val="center"/>
              <w:rPr>
                <w:rFonts w:ascii="Arial" w:hAnsi="Arial" w:cs="Arial"/>
                <w:sz w:val="18"/>
                <w:lang w:val="en-US"/>
              </w:rPr>
            </w:pPr>
            <w:r w:rsidRPr="00EF393F">
              <w:rPr>
                <w:rFonts w:ascii="Arial" w:hAnsi="Arial" w:cs="Arial"/>
                <w:sz w:val="18"/>
                <w:lang w:val="en-US"/>
              </w:rPr>
              <w:t>N/A</w:t>
            </w:r>
          </w:p>
        </w:tc>
        <w:tc>
          <w:tcPr>
            <w:tcW w:w="1060" w:type="dxa"/>
            <w:tcBorders>
              <w:top w:val="single" w:sz="4" w:space="0" w:color="000000"/>
              <w:left w:val="single" w:sz="4" w:space="0" w:color="000000"/>
              <w:bottom w:val="single" w:sz="4" w:space="0" w:color="000000"/>
              <w:right w:val="single" w:sz="4" w:space="0" w:color="000000"/>
            </w:tcBorders>
            <w:hideMark/>
          </w:tcPr>
          <w:p w14:paraId="493BB04B" w14:textId="77777777" w:rsidR="007447FF" w:rsidRPr="00EF393F" w:rsidRDefault="007447FF">
            <w:pPr>
              <w:keepNext/>
              <w:keepLines/>
              <w:spacing w:after="0"/>
              <w:jc w:val="center"/>
              <w:rPr>
                <w:rFonts w:ascii="Arial" w:hAnsi="Arial" w:cs="Arial"/>
                <w:sz w:val="18"/>
                <w:lang w:val="en-US"/>
              </w:rPr>
            </w:pPr>
            <w:r w:rsidRPr="00EF393F">
              <w:rPr>
                <w:rFonts w:ascii="Arial" w:hAnsi="Arial" w:cs="Arial"/>
                <w:sz w:val="18"/>
                <w:lang w:val="en-US"/>
              </w:rPr>
              <w:t>N/A</w:t>
            </w:r>
          </w:p>
        </w:tc>
        <w:tc>
          <w:tcPr>
            <w:tcW w:w="1060" w:type="dxa"/>
            <w:tcBorders>
              <w:top w:val="single" w:sz="4" w:space="0" w:color="000000"/>
              <w:left w:val="single" w:sz="4" w:space="0" w:color="000000"/>
              <w:bottom w:val="single" w:sz="4" w:space="0" w:color="000000"/>
              <w:right w:val="single" w:sz="4" w:space="0" w:color="000000"/>
            </w:tcBorders>
            <w:hideMark/>
          </w:tcPr>
          <w:p w14:paraId="11E71147" w14:textId="77777777" w:rsidR="007447FF" w:rsidRPr="00EF393F" w:rsidRDefault="007447FF">
            <w:pPr>
              <w:keepNext/>
              <w:keepLines/>
              <w:spacing w:after="0"/>
              <w:jc w:val="center"/>
              <w:rPr>
                <w:rFonts w:ascii="Arial" w:hAnsi="Arial" w:cs="Arial"/>
                <w:sz w:val="18"/>
                <w:lang w:val="en-US"/>
              </w:rPr>
            </w:pPr>
            <w:r w:rsidRPr="00EF393F">
              <w:rPr>
                <w:rFonts w:ascii="Arial" w:hAnsi="Arial" w:cs="Arial"/>
                <w:sz w:val="18"/>
                <w:lang w:val="en-US"/>
              </w:rPr>
              <w:t>N/A</w:t>
            </w:r>
          </w:p>
        </w:tc>
      </w:tr>
      <w:tr w:rsidR="007447FF" w:rsidRPr="00EF393F" w14:paraId="45C2ADE6" w14:textId="77777777">
        <w:trPr>
          <w:trHeight w:val="187"/>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1469C47" w14:textId="77777777" w:rsidR="007447FF" w:rsidRPr="00EF393F" w:rsidRDefault="007447FF">
            <w:pPr>
              <w:keepNext/>
              <w:keepLines/>
              <w:spacing w:after="0"/>
              <w:jc w:val="center"/>
              <w:rPr>
                <w:rFonts w:ascii="Arial" w:hAnsi="Arial" w:cs="Arial"/>
                <w:sz w:val="18"/>
                <w:lang w:val="en-US"/>
              </w:rPr>
            </w:pPr>
            <w:r w:rsidRPr="00EF393F">
              <w:rPr>
                <w:rFonts w:ascii="Arial" w:hAnsi="Arial" w:cs="Arial"/>
                <w:sz w:val="18"/>
                <w:lang w:val="en-US"/>
              </w:rPr>
              <w:t>120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CE62A9B" w14:textId="77777777" w:rsidR="007447FF" w:rsidRPr="00EF393F" w:rsidRDefault="007447FF">
            <w:pPr>
              <w:keepNext/>
              <w:keepLines/>
              <w:spacing w:after="0"/>
              <w:jc w:val="center"/>
              <w:rPr>
                <w:rFonts w:ascii="Arial" w:hAnsi="Arial" w:cs="Arial"/>
                <w:sz w:val="18"/>
                <w:lang w:val="en-US"/>
              </w:rPr>
            </w:pPr>
            <w:r w:rsidRPr="00EF393F">
              <w:rPr>
                <w:rFonts w:ascii="Arial" w:hAnsi="Arial" w:cs="Arial"/>
                <w:sz w:val="18"/>
                <w:lang w:val="en-US"/>
              </w:rPr>
              <w:t>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4FD5BD8" w14:textId="77777777" w:rsidR="007447FF" w:rsidRPr="00EF393F" w:rsidRDefault="007447FF">
            <w:pPr>
              <w:keepNext/>
              <w:keepLines/>
              <w:spacing w:after="0"/>
              <w:jc w:val="center"/>
              <w:rPr>
                <w:rFonts w:ascii="Arial" w:hAnsi="Arial" w:cs="Arial"/>
                <w:sz w:val="18"/>
                <w:lang w:val="en-US"/>
              </w:rPr>
            </w:pPr>
            <w:r w:rsidRPr="00EF393F">
              <w:rPr>
                <w:rFonts w:ascii="Arial" w:hAnsi="Arial" w:cs="Arial"/>
                <w:sz w:val="18"/>
                <w:lang w:val="en-US"/>
              </w:rPr>
              <w:t>66</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6B937A5" w14:textId="77777777" w:rsidR="007447FF" w:rsidRPr="00EF393F" w:rsidRDefault="007447FF">
            <w:pPr>
              <w:keepNext/>
              <w:keepLines/>
              <w:spacing w:after="0"/>
              <w:jc w:val="center"/>
              <w:rPr>
                <w:rFonts w:ascii="Arial" w:hAnsi="Arial" w:cs="Arial"/>
                <w:sz w:val="18"/>
                <w:lang w:val="en-US"/>
              </w:rPr>
            </w:pPr>
            <w:r w:rsidRPr="00EF393F">
              <w:rPr>
                <w:rFonts w:ascii="Arial" w:hAnsi="Arial" w:cs="Arial"/>
                <w:sz w:val="18"/>
                <w:lang w:val="en-US"/>
              </w:rPr>
              <w:t>132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A98AE67" w14:textId="77777777" w:rsidR="007447FF" w:rsidRPr="00EF393F" w:rsidRDefault="007447FF">
            <w:pPr>
              <w:keepNext/>
              <w:keepLines/>
              <w:spacing w:after="0"/>
              <w:jc w:val="center"/>
              <w:rPr>
                <w:rFonts w:ascii="Arial" w:hAnsi="Arial" w:cs="Arial"/>
                <w:sz w:val="18"/>
                <w:lang w:val="en-US"/>
              </w:rPr>
            </w:pPr>
            <w:r w:rsidRPr="00EF393F">
              <w:rPr>
                <w:rFonts w:ascii="Arial" w:hAnsi="Arial" w:cs="Arial"/>
                <w:sz w:val="18"/>
                <w:lang w:val="en-US"/>
              </w:rPr>
              <w:t>264</w:t>
            </w:r>
          </w:p>
        </w:tc>
        <w:tc>
          <w:tcPr>
            <w:tcW w:w="1060" w:type="dxa"/>
            <w:tcBorders>
              <w:top w:val="single" w:sz="4" w:space="0" w:color="000000"/>
              <w:left w:val="single" w:sz="4" w:space="0" w:color="000000"/>
              <w:bottom w:val="single" w:sz="4" w:space="0" w:color="000000"/>
              <w:right w:val="single" w:sz="4" w:space="0" w:color="000000"/>
            </w:tcBorders>
            <w:hideMark/>
          </w:tcPr>
          <w:p w14:paraId="0E6769D5" w14:textId="77777777" w:rsidR="007447FF" w:rsidRPr="00EF393F" w:rsidRDefault="007447FF">
            <w:pPr>
              <w:keepNext/>
              <w:keepLines/>
              <w:spacing w:after="0"/>
              <w:jc w:val="center"/>
              <w:rPr>
                <w:rFonts w:ascii="Arial" w:hAnsi="Arial" w:cs="Arial"/>
                <w:sz w:val="18"/>
                <w:lang w:val="en-US"/>
              </w:rPr>
            </w:pPr>
            <w:r w:rsidRPr="00EF393F">
              <w:rPr>
                <w:rFonts w:ascii="Arial" w:hAnsi="Arial" w:cs="Arial"/>
                <w:sz w:val="18"/>
                <w:lang w:val="en-US"/>
              </w:rPr>
              <w:t>N/A</w:t>
            </w:r>
          </w:p>
        </w:tc>
        <w:tc>
          <w:tcPr>
            <w:tcW w:w="1060" w:type="dxa"/>
            <w:tcBorders>
              <w:top w:val="single" w:sz="4" w:space="0" w:color="000000"/>
              <w:left w:val="single" w:sz="4" w:space="0" w:color="000000"/>
              <w:bottom w:val="single" w:sz="4" w:space="0" w:color="000000"/>
              <w:right w:val="single" w:sz="4" w:space="0" w:color="000000"/>
            </w:tcBorders>
            <w:hideMark/>
          </w:tcPr>
          <w:p w14:paraId="3053BDA3" w14:textId="77777777" w:rsidR="007447FF" w:rsidRPr="00EF393F" w:rsidRDefault="007447FF">
            <w:pPr>
              <w:keepNext/>
              <w:keepLines/>
              <w:spacing w:after="0"/>
              <w:jc w:val="center"/>
              <w:rPr>
                <w:rFonts w:ascii="Arial" w:hAnsi="Arial" w:cs="Arial"/>
                <w:sz w:val="18"/>
                <w:lang w:val="en-US"/>
              </w:rPr>
            </w:pPr>
            <w:r w:rsidRPr="00EF393F">
              <w:rPr>
                <w:rFonts w:ascii="Arial" w:hAnsi="Arial" w:cs="Arial"/>
                <w:sz w:val="18"/>
                <w:lang w:val="en-US"/>
              </w:rPr>
              <w:t>N/A</w:t>
            </w:r>
          </w:p>
        </w:tc>
        <w:tc>
          <w:tcPr>
            <w:tcW w:w="1060" w:type="dxa"/>
            <w:tcBorders>
              <w:top w:val="single" w:sz="4" w:space="0" w:color="000000"/>
              <w:left w:val="single" w:sz="4" w:space="0" w:color="000000"/>
              <w:bottom w:val="single" w:sz="4" w:space="0" w:color="000000"/>
              <w:right w:val="single" w:sz="4" w:space="0" w:color="000000"/>
            </w:tcBorders>
            <w:hideMark/>
          </w:tcPr>
          <w:p w14:paraId="179EE4F8" w14:textId="77777777" w:rsidR="007447FF" w:rsidRPr="00EF393F" w:rsidRDefault="007447FF">
            <w:pPr>
              <w:keepNext/>
              <w:keepLines/>
              <w:spacing w:after="0"/>
              <w:jc w:val="center"/>
              <w:rPr>
                <w:rFonts w:ascii="Arial" w:hAnsi="Arial" w:cs="Arial"/>
                <w:sz w:val="18"/>
                <w:lang w:val="en-US"/>
              </w:rPr>
            </w:pPr>
            <w:r w:rsidRPr="00EF393F">
              <w:rPr>
                <w:rFonts w:ascii="Arial" w:hAnsi="Arial" w:cs="Arial"/>
                <w:sz w:val="18"/>
                <w:lang w:val="en-US"/>
              </w:rPr>
              <w:t>N/A</w:t>
            </w:r>
          </w:p>
        </w:tc>
      </w:tr>
      <w:tr w:rsidR="007447FF" w:rsidRPr="00EF393F" w14:paraId="4B5195D2" w14:textId="77777777">
        <w:trPr>
          <w:trHeight w:val="187"/>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896260C" w14:textId="77777777" w:rsidR="007447FF" w:rsidRPr="00EF393F" w:rsidRDefault="007447FF">
            <w:pPr>
              <w:keepNext/>
              <w:keepLines/>
              <w:spacing w:after="0"/>
              <w:jc w:val="center"/>
              <w:rPr>
                <w:rFonts w:ascii="Arial" w:hAnsi="Arial" w:cs="Arial"/>
                <w:sz w:val="18"/>
                <w:lang w:val="en-US"/>
              </w:rPr>
            </w:pPr>
            <w:r w:rsidRPr="00EF393F">
              <w:rPr>
                <w:rFonts w:ascii="Arial" w:hAnsi="Arial" w:cs="Arial"/>
                <w:sz w:val="18"/>
                <w:lang w:val="en-US"/>
              </w:rPr>
              <w:t>480</w:t>
            </w:r>
            <w:r w:rsidRPr="00EF393F">
              <w:rPr>
                <w:rFonts w:ascii="Arial" w:hAnsi="Arial" w:cs="Arial"/>
                <w:sz w:val="18"/>
                <w:vertAlign w:val="superscript"/>
                <w:lang w:val="en-US"/>
              </w:rPr>
              <w:t>1</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33E7DDE" w14:textId="77777777" w:rsidR="007447FF" w:rsidRPr="00EF393F" w:rsidRDefault="007447FF">
            <w:pPr>
              <w:keepNext/>
              <w:keepLines/>
              <w:spacing w:after="0"/>
              <w:jc w:val="center"/>
              <w:rPr>
                <w:rFonts w:ascii="Arial" w:hAnsi="Arial" w:cs="Arial"/>
                <w:sz w:val="18"/>
                <w:lang w:val="en-US"/>
              </w:rPr>
            </w:pPr>
            <w:r w:rsidRPr="00EF393F">
              <w:rPr>
                <w:rFonts w:ascii="Arial" w:hAnsi="Arial" w:cs="Arial"/>
                <w:sz w:val="18"/>
                <w:lang w:val="en-US"/>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F6F6984" w14:textId="77777777" w:rsidR="007447FF" w:rsidRPr="00EF393F" w:rsidRDefault="007447FF">
            <w:pPr>
              <w:keepNext/>
              <w:keepLines/>
              <w:spacing w:after="0"/>
              <w:jc w:val="center"/>
              <w:rPr>
                <w:rFonts w:ascii="Arial" w:hAnsi="Arial" w:cs="Arial"/>
                <w:sz w:val="18"/>
                <w:lang w:val="en-US"/>
              </w:rPr>
            </w:pPr>
            <w:r w:rsidRPr="00EF393F">
              <w:rPr>
                <w:rFonts w:ascii="Arial" w:hAnsi="Arial" w:cs="Arial"/>
                <w:sz w:val="18"/>
                <w:lang w:val="en-US"/>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02FCBD0" w14:textId="77777777" w:rsidR="007447FF" w:rsidRPr="00EF393F" w:rsidRDefault="007447FF">
            <w:pPr>
              <w:keepNext/>
              <w:keepLines/>
              <w:spacing w:after="0"/>
              <w:jc w:val="center"/>
              <w:rPr>
                <w:rFonts w:ascii="Arial" w:hAnsi="Arial" w:cs="Arial"/>
                <w:sz w:val="18"/>
                <w:lang w:val="en-US"/>
              </w:rPr>
            </w:pPr>
            <w:r w:rsidRPr="00EF393F">
              <w:rPr>
                <w:rFonts w:ascii="Arial" w:hAnsi="Arial" w:cs="Arial"/>
                <w:sz w:val="18"/>
                <w:lang w:val="en-US"/>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4AAC2C1" w14:textId="77777777" w:rsidR="007447FF" w:rsidRPr="00EF393F" w:rsidRDefault="007447FF">
            <w:pPr>
              <w:keepNext/>
              <w:keepLines/>
              <w:spacing w:after="0"/>
              <w:jc w:val="center"/>
              <w:rPr>
                <w:rFonts w:ascii="Arial" w:hAnsi="Arial" w:cs="Arial"/>
                <w:sz w:val="18"/>
                <w:lang w:val="en-US"/>
              </w:rPr>
            </w:pPr>
            <w:r w:rsidRPr="00EF393F">
              <w:rPr>
                <w:rFonts w:ascii="Arial" w:hAnsi="Arial" w:cs="Arial"/>
                <w:sz w:val="18"/>
                <w:lang w:val="en-US"/>
              </w:rPr>
              <w:t>66</w:t>
            </w:r>
          </w:p>
        </w:tc>
        <w:tc>
          <w:tcPr>
            <w:tcW w:w="1060" w:type="dxa"/>
            <w:tcBorders>
              <w:top w:val="single" w:sz="4" w:space="0" w:color="000000"/>
              <w:left w:val="single" w:sz="4" w:space="0" w:color="000000"/>
              <w:bottom w:val="single" w:sz="4" w:space="0" w:color="000000"/>
              <w:right w:val="single" w:sz="4" w:space="0" w:color="000000"/>
            </w:tcBorders>
            <w:hideMark/>
          </w:tcPr>
          <w:p w14:paraId="35FE37F0" w14:textId="77777777" w:rsidR="007447FF" w:rsidRPr="00EF393F" w:rsidRDefault="007447FF">
            <w:pPr>
              <w:keepNext/>
              <w:keepLines/>
              <w:spacing w:after="0"/>
              <w:jc w:val="center"/>
              <w:rPr>
                <w:rFonts w:ascii="Arial" w:hAnsi="Arial" w:cs="Arial"/>
                <w:sz w:val="18"/>
                <w:lang w:val="en-US"/>
              </w:rPr>
            </w:pPr>
            <w:r w:rsidRPr="00EF393F">
              <w:rPr>
                <w:rFonts w:ascii="Arial" w:hAnsi="Arial" w:cs="Arial"/>
                <w:sz w:val="18"/>
                <w:lang w:val="en-US"/>
              </w:rPr>
              <w:t>124</w:t>
            </w:r>
          </w:p>
        </w:tc>
        <w:tc>
          <w:tcPr>
            <w:tcW w:w="1060" w:type="dxa"/>
            <w:tcBorders>
              <w:top w:val="single" w:sz="4" w:space="0" w:color="000000"/>
              <w:left w:val="single" w:sz="4" w:space="0" w:color="000000"/>
              <w:bottom w:val="single" w:sz="4" w:space="0" w:color="000000"/>
              <w:right w:val="single" w:sz="4" w:space="0" w:color="000000"/>
            </w:tcBorders>
            <w:hideMark/>
          </w:tcPr>
          <w:p w14:paraId="74B4B326" w14:textId="77777777" w:rsidR="007447FF" w:rsidRPr="00EF393F" w:rsidRDefault="007447FF">
            <w:pPr>
              <w:keepNext/>
              <w:keepLines/>
              <w:spacing w:after="0"/>
              <w:jc w:val="center"/>
              <w:rPr>
                <w:rFonts w:ascii="Arial" w:hAnsi="Arial" w:cs="Arial"/>
                <w:sz w:val="18"/>
                <w:lang w:val="en-US"/>
              </w:rPr>
            </w:pPr>
            <w:r w:rsidRPr="00EF393F">
              <w:rPr>
                <w:rFonts w:ascii="Arial" w:hAnsi="Arial" w:cs="Arial"/>
                <w:sz w:val="18"/>
                <w:lang w:val="en-US"/>
              </w:rPr>
              <w:t>248</w:t>
            </w:r>
          </w:p>
        </w:tc>
        <w:tc>
          <w:tcPr>
            <w:tcW w:w="1060" w:type="dxa"/>
            <w:tcBorders>
              <w:top w:val="single" w:sz="4" w:space="0" w:color="000000"/>
              <w:left w:val="single" w:sz="4" w:space="0" w:color="000000"/>
              <w:bottom w:val="single" w:sz="4" w:space="0" w:color="000000"/>
              <w:right w:val="single" w:sz="4" w:space="0" w:color="000000"/>
            </w:tcBorders>
            <w:hideMark/>
          </w:tcPr>
          <w:p w14:paraId="5349A526" w14:textId="77777777" w:rsidR="007447FF" w:rsidRPr="00EF393F" w:rsidRDefault="007447FF">
            <w:pPr>
              <w:keepNext/>
              <w:keepLines/>
              <w:spacing w:after="0"/>
              <w:jc w:val="center"/>
              <w:rPr>
                <w:rFonts w:ascii="Arial" w:hAnsi="Arial" w:cs="Arial"/>
                <w:sz w:val="18"/>
                <w:lang w:val="en-US"/>
              </w:rPr>
            </w:pPr>
            <w:r w:rsidRPr="00EF393F">
              <w:rPr>
                <w:rFonts w:ascii="Arial" w:hAnsi="Arial" w:cs="Arial"/>
                <w:sz w:val="18"/>
                <w:lang w:val="en-US" w:eastAsia="zh-CN"/>
              </w:rPr>
              <w:t>N/A</w:t>
            </w:r>
          </w:p>
        </w:tc>
      </w:tr>
      <w:tr w:rsidR="007447FF" w:rsidRPr="00EF393F" w14:paraId="01D62977" w14:textId="77777777">
        <w:trPr>
          <w:trHeight w:val="187"/>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3ED6C2A" w14:textId="77777777" w:rsidR="007447FF" w:rsidRPr="00EF393F" w:rsidRDefault="007447FF">
            <w:pPr>
              <w:keepNext/>
              <w:keepLines/>
              <w:spacing w:after="0"/>
              <w:jc w:val="center"/>
              <w:rPr>
                <w:rFonts w:ascii="Arial" w:hAnsi="Arial" w:cs="Arial"/>
                <w:sz w:val="18"/>
                <w:lang w:val="en-US"/>
              </w:rPr>
            </w:pPr>
            <w:r w:rsidRPr="00EF393F">
              <w:rPr>
                <w:rFonts w:ascii="Arial" w:hAnsi="Arial" w:cs="Arial"/>
                <w:sz w:val="18"/>
                <w:lang w:val="en-US" w:eastAsia="zh-CN"/>
              </w:rPr>
              <w:t>960</w:t>
            </w:r>
            <w:r w:rsidRPr="00EF393F">
              <w:rPr>
                <w:rFonts w:ascii="Arial" w:hAnsi="Arial" w:cs="Arial"/>
                <w:sz w:val="18"/>
                <w:vertAlign w:val="superscript"/>
                <w:lang w:val="en-US" w:eastAsia="zh-CN"/>
              </w:rPr>
              <w:t>1</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65B36B1" w14:textId="77777777" w:rsidR="007447FF" w:rsidRPr="00EF393F" w:rsidRDefault="007447FF">
            <w:pPr>
              <w:keepNext/>
              <w:keepLines/>
              <w:spacing w:after="0"/>
              <w:jc w:val="center"/>
              <w:rPr>
                <w:rFonts w:ascii="Arial" w:hAnsi="Arial" w:cs="Arial"/>
                <w:sz w:val="18"/>
                <w:lang w:val="en-US"/>
              </w:rPr>
            </w:pPr>
            <w:r w:rsidRPr="00EF393F">
              <w:rPr>
                <w:rFonts w:ascii="Arial" w:hAnsi="Arial" w:cs="Arial"/>
                <w:sz w:val="18"/>
                <w:lang w:val="en-US" w:eastAsia="zh-CN"/>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44DD6F4" w14:textId="77777777" w:rsidR="007447FF" w:rsidRPr="00EF393F" w:rsidRDefault="007447FF">
            <w:pPr>
              <w:keepNext/>
              <w:keepLines/>
              <w:spacing w:after="0"/>
              <w:jc w:val="center"/>
              <w:rPr>
                <w:rFonts w:ascii="Arial" w:hAnsi="Arial" w:cs="Arial"/>
                <w:sz w:val="18"/>
                <w:lang w:val="en-US"/>
              </w:rPr>
            </w:pPr>
            <w:r w:rsidRPr="00EF393F">
              <w:rPr>
                <w:rFonts w:ascii="Arial" w:hAnsi="Arial" w:cs="Arial"/>
                <w:sz w:val="18"/>
                <w:lang w:val="en-US"/>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93C2062" w14:textId="77777777" w:rsidR="007447FF" w:rsidRPr="00EF393F" w:rsidRDefault="007447FF">
            <w:pPr>
              <w:keepNext/>
              <w:keepLines/>
              <w:spacing w:after="0"/>
              <w:jc w:val="center"/>
              <w:rPr>
                <w:rFonts w:ascii="Arial" w:hAnsi="Arial" w:cs="Arial"/>
                <w:sz w:val="18"/>
                <w:lang w:val="en-US"/>
              </w:rPr>
            </w:pPr>
            <w:r w:rsidRPr="00EF393F">
              <w:rPr>
                <w:rFonts w:ascii="Arial" w:hAnsi="Arial" w:cs="Arial"/>
                <w:sz w:val="18"/>
                <w:lang w:val="en-US"/>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2B35653" w14:textId="77777777" w:rsidR="007447FF" w:rsidRPr="00EF393F" w:rsidRDefault="007447FF">
            <w:pPr>
              <w:keepNext/>
              <w:keepLines/>
              <w:spacing w:after="0"/>
              <w:jc w:val="center"/>
              <w:rPr>
                <w:rFonts w:ascii="Arial" w:hAnsi="Arial" w:cs="Arial"/>
                <w:sz w:val="18"/>
                <w:lang w:val="en-US"/>
              </w:rPr>
            </w:pPr>
            <w:r w:rsidRPr="00EF393F">
              <w:rPr>
                <w:rFonts w:ascii="Arial" w:hAnsi="Arial" w:cs="Arial"/>
                <w:sz w:val="18"/>
                <w:lang w:val="en-US" w:eastAsia="zh-CN"/>
              </w:rPr>
              <w:t>33</w:t>
            </w:r>
          </w:p>
        </w:tc>
        <w:tc>
          <w:tcPr>
            <w:tcW w:w="1060" w:type="dxa"/>
            <w:tcBorders>
              <w:top w:val="single" w:sz="4" w:space="0" w:color="000000"/>
              <w:left w:val="single" w:sz="4" w:space="0" w:color="000000"/>
              <w:bottom w:val="single" w:sz="4" w:space="0" w:color="000000"/>
              <w:right w:val="single" w:sz="4" w:space="0" w:color="000000"/>
            </w:tcBorders>
            <w:hideMark/>
          </w:tcPr>
          <w:p w14:paraId="05037869" w14:textId="77777777" w:rsidR="007447FF" w:rsidRPr="00EF393F" w:rsidRDefault="007447FF">
            <w:pPr>
              <w:keepNext/>
              <w:keepLines/>
              <w:spacing w:after="0"/>
              <w:jc w:val="center"/>
              <w:rPr>
                <w:rFonts w:ascii="Arial" w:hAnsi="Arial" w:cs="Arial"/>
                <w:sz w:val="18"/>
                <w:lang w:val="en-US" w:eastAsia="zh-CN"/>
              </w:rPr>
            </w:pPr>
            <w:r w:rsidRPr="00EF393F">
              <w:rPr>
                <w:rFonts w:ascii="Arial" w:hAnsi="Arial" w:cs="Arial"/>
                <w:sz w:val="18"/>
                <w:lang w:val="en-US" w:eastAsia="zh-CN"/>
              </w:rPr>
              <w:t>62</w:t>
            </w:r>
          </w:p>
        </w:tc>
        <w:tc>
          <w:tcPr>
            <w:tcW w:w="1060" w:type="dxa"/>
            <w:tcBorders>
              <w:top w:val="single" w:sz="4" w:space="0" w:color="000000"/>
              <w:left w:val="single" w:sz="4" w:space="0" w:color="000000"/>
              <w:bottom w:val="single" w:sz="4" w:space="0" w:color="000000"/>
              <w:right w:val="single" w:sz="4" w:space="0" w:color="000000"/>
            </w:tcBorders>
            <w:hideMark/>
          </w:tcPr>
          <w:p w14:paraId="712F07D8" w14:textId="77777777" w:rsidR="007447FF" w:rsidRPr="00EF393F" w:rsidRDefault="007447FF">
            <w:pPr>
              <w:keepNext/>
              <w:keepLines/>
              <w:spacing w:after="0"/>
              <w:jc w:val="center"/>
              <w:rPr>
                <w:rFonts w:ascii="Arial" w:hAnsi="Arial" w:cs="Arial"/>
                <w:sz w:val="18"/>
                <w:lang w:val="en-US" w:eastAsia="zh-CN"/>
              </w:rPr>
            </w:pPr>
            <w:r w:rsidRPr="00EF393F">
              <w:rPr>
                <w:rFonts w:ascii="Arial" w:hAnsi="Arial" w:cs="Arial"/>
                <w:sz w:val="18"/>
                <w:lang w:val="en-US" w:eastAsia="zh-CN"/>
              </w:rPr>
              <w:t>124</w:t>
            </w:r>
          </w:p>
        </w:tc>
        <w:tc>
          <w:tcPr>
            <w:tcW w:w="1060" w:type="dxa"/>
            <w:tcBorders>
              <w:top w:val="single" w:sz="4" w:space="0" w:color="000000"/>
              <w:left w:val="single" w:sz="4" w:space="0" w:color="000000"/>
              <w:bottom w:val="single" w:sz="4" w:space="0" w:color="000000"/>
              <w:right w:val="single" w:sz="4" w:space="0" w:color="000000"/>
            </w:tcBorders>
            <w:hideMark/>
          </w:tcPr>
          <w:p w14:paraId="344CD00C" w14:textId="77777777" w:rsidR="007447FF" w:rsidRPr="00EF393F" w:rsidRDefault="007447FF">
            <w:pPr>
              <w:keepNext/>
              <w:keepLines/>
              <w:spacing w:after="0"/>
              <w:jc w:val="center"/>
              <w:rPr>
                <w:rFonts w:ascii="Arial" w:hAnsi="Arial" w:cs="Arial"/>
                <w:sz w:val="18"/>
                <w:lang w:val="en-US" w:eastAsia="zh-CN"/>
              </w:rPr>
            </w:pPr>
            <w:r w:rsidRPr="00EF393F">
              <w:rPr>
                <w:rFonts w:ascii="Arial" w:hAnsi="Arial" w:cs="Arial"/>
                <w:sz w:val="18"/>
                <w:lang w:val="en-US" w:eastAsia="zh-CN"/>
              </w:rPr>
              <w:t>148</w:t>
            </w:r>
          </w:p>
        </w:tc>
      </w:tr>
      <w:tr w:rsidR="007447FF" w:rsidRPr="00EF393F" w14:paraId="21537082" w14:textId="77777777">
        <w:trPr>
          <w:trHeight w:val="187"/>
          <w:jc w:val="center"/>
        </w:trPr>
        <w:tc>
          <w:tcPr>
            <w:tcW w:w="8480" w:type="dxa"/>
            <w:gridSpan w:val="8"/>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0016A30" w14:textId="77777777" w:rsidR="007447FF" w:rsidRPr="00EF393F" w:rsidRDefault="007447FF">
            <w:pPr>
              <w:keepNext/>
              <w:keepLines/>
              <w:spacing w:after="0"/>
              <w:rPr>
                <w:rFonts w:ascii="Arial" w:hAnsi="Arial" w:cs="Arial"/>
                <w:sz w:val="18"/>
                <w:lang w:val="en-US" w:eastAsia="zh-CN"/>
              </w:rPr>
            </w:pPr>
            <w:r w:rsidRPr="00EF393F">
              <w:rPr>
                <w:rFonts w:ascii="Arial" w:hAnsi="Arial" w:cs="Arial"/>
                <w:sz w:val="18"/>
                <w:lang w:val="en-US" w:eastAsia="zh-CN"/>
              </w:rPr>
              <w:t>Note 1: This SCS is optional in this release of the specification.</w:t>
            </w:r>
          </w:p>
        </w:tc>
      </w:tr>
      <w:bookmarkEnd w:id="6"/>
    </w:tbl>
    <w:p w14:paraId="190FF722" w14:textId="77777777" w:rsidR="007447FF" w:rsidRPr="00EF393F" w:rsidRDefault="007447FF" w:rsidP="007447FF">
      <w:pPr>
        <w:rPr>
          <w:rFonts w:eastAsia="游明朝"/>
        </w:rPr>
      </w:pPr>
    </w:p>
    <w:p w14:paraId="148886E8" w14:textId="50BC2128" w:rsidR="007447FF" w:rsidRPr="003603D4" w:rsidRDefault="007447FF" w:rsidP="007447FF">
      <w:pPr>
        <w:keepNext/>
        <w:keepLines/>
        <w:spacing w:before="60"/>
        <w:jc w:val="center"/>
        <w:rPr>
          <w:rFonts w:ascii="Arial" w:hAnsi="Arial" w:cs="Arial"/>
          <w:b/>
        </w:rPr>
      </w:pPr>
      <w:r w:rsidRPr="003603D4">
        <w:rPr>
          <w:rFonts w:ascii="Arial" w:hAnsi="Arial" w:cs="Arial"/>
          <w:b/>
          <w:lang w:val="en-US"/>
        </w:rPr>
        <w:t xml:space="preserve">Table </w:t>
      </w:r>
      <w:r w:rsidR="00BE6B96">
        <w:rPr>
          <w:rFonts w:ascii="Arial" w:hAnsi="Arial" w:cs="Arial"/>
          <w:b/>
          <w:lang w:val="en-US"/>
        </w:rPr>
        <w:t>2</w:t>
      </w:r>
      <w:r w:rsidRPr="003603D4">
        <w:rPr>
          <w:rFonts w:ascii="Arial" w:hAnsi="Arial" w:cs="Arial"/>
          <w:b/>
          <w:lang w:val="en-US"/>
        </w:rPr>
        <w:t>.3-</w:t>
      </w:r>
      <w:r w:rsidR="00BE6B96">
        <w:rPr>
          <w:rFonts w:ascii="Arial" w:hAnsi="Arial" w:cs="Arial"/>
          <w:b/>
          <w:lang w:val="en-US"/>
        </w:rPr>
        <w:t>4</w:t>
      </w:r>
      <w:r w:rsidRPr="003603D4">
        <w:rPr>
          <w:rFonts w:ascii="Arial" w:hAnsi="Arial" w:cs="Arial"/>
          <w:b/>
          <w:lang w:val="en-US"/>
        </w:rPr>
        <w:t>: Minimum guardband for each UE channel bandwidth and SCS (kHz)</w:t>
      </w:r>
    </w:p>
    <w:tbl>
      <w:tblPr>
        <w:tblW w:w="84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257"/>
        <w:gridCol w:w="963"/>
        <w:gridCol w:w="1086"/>
        <w:gridCol w:w="1086"/>
        <w:gridCol w:w="1086"/>
        <w:gridCol w:w="899"/>
        <w:gridCol w:w="1022"/>
        <w:gridCol w:w="1022"/>
      </w:tblGrid>
      <w:tr w:rsidR="007447FF" w:rsidRPr="003603D4" w14:paraId="59214F88" w14:textId="77777777">
        <w:trPr>
          <w:trHeight w:val="187"/>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4AC248F" w14:textId="77777777" w:rsidR="007447FF" w:rsidRPr="003603D4" w:rsidRDefault="007447FF">
            <w:pPr>
              <w:keepNext/>
              <w:keepLines/>
              <w:spacing w:after="0"/>
              <w:jc w:val="center"/>
              <w:rPr>
                <w:rFonts w:ascii="Arial" w:hAnsi="Arial" w:cs="Arial"/>
                <w:b/>
                <w:sz w:val="18"/>
                <w:lang w:val="en-US"/>
              </w:rPr>
            </w:pPr>
            <w:r w:rsidRPr="003603D4">
              <w:rPr>
                <w:rFonts w:ascii="Arial" w:hAnsi="Arial" w:cs="Arial"/>
                <w:b/>
                <w:sz w:val="18"/>
                <w:lang w:val="en-US"/>
              </w:rPr>
              <w:t>SCS (kHz)</w:t>
            </w:r>
          </w:p>
        </w:tc>
        <w:tc>
          <w:tcPr>
            <w:tcW w:w="0" w:type="auto"/>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B035737" w14:textId="77777777" w:rsidR="007447FF" w:rsidRPr="003603D4" w:rsidRDefault="007447FF">
            <w:pPr>
              <w:keepNext/>
              <w:keepLines/>
              <w:spacing w:after="0"/>
              <w:jc w:val="center"/>
              <w:rPr>
                <w:rFonts w:ascii="Arial" w:hAnsi="Arial" w:cs="Arial"/>
                <w:b/>
                <w:sz w:val="18"/>
                <w:lang w:val="en-US"/>
              </w:rPr>
            </w:pPr>
            <w:r w:rsidRPr="003603D4">
              <w:rPr>
                <w:rFonts w:ascii="Arial" w:hAnsi="Arial" w:cs="Arial"/>
                <w:b/>
                <w:sz w:val="18"/>
                <w:lang w:val="en-US"/>
              </w:rPr>
              <w:t>50 MHz</w:t>
            </w:r>
          </w:p>
        </w:tc>
        <w:tc>
          <w:tcPr>
            <w:tcW w:w="0" w:type="auto"/>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A35CDF1" w14:textId="77777777" w:rsidR="007447FF" w:rsidRPr="003603D4" w:rsidRDefault="007447FF">
            <w:pPr>
              <w:keepNext/>
              <w:keepLines/>
              <w:spacing w:after="0"/>
              <w:jc w:val="center"/>
              <w:rPr>
                <w:rFonts w:ascii="Arial" w:hAnsi="Arial" w:cs="Arial"/>
                <w:b/>
                <w:sz w:val="18"/>
                <w:lang w:val="en-US"/>
              </w:rPr>
            </w:pPr>
            <w:r w:rsidRPr="003603D4">
              <w:rPr>
                <w:rFonts w:ascii="Arial" w:hAnsi="Arial" w:cs="Arial"/>
                <w:b/>
                <w:sz w:val="18"/>
                <w:lang w:val="en-US"/>
              </w:rPr>
              <w:t>100 MHz</w:t>
            </w:r>
          </w:p>
        </w:tc>
        <w:tc>
          <w:tcPr>
            <w:tcW w:w="0" w:type="auto"/>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D2A8537" w14:textId="77777777" w:rsidR="007447FF" w:rsidRPr="003603D4" w:rsidRDefault="007447FF">
            <w:pPr>
              <w:keepNext/>
              <w:keepLines/>
              <w:spacing w:after="0"/>
              <w:jc w:val="center"/>
              <w:rPr>
                <w:rFonts w:ascii="Arial" w:hAnsi="Arial" w:cs="Arial"/>
                <w:b/>
                <w:sz w:val="18"/>
                <w:lang w:val="en-US"/>
              </w:rPr>
            </w:pPr>
            <w:r w:rsidRPr="003603D4">
              <w:rPr>
                <w:rFonts w:ascii="Arial" w:hAnsi="Arial" w:cs="Arial"/>
                <w:b/>
                <w:sz w:val="18"/>
                <w:lang w:val="en-US"/>
              </w:rPr>
              <w:t>200 MHz</w:t>
            </w:r>
          </w:p>
        </w:tc>
        <w:tc>
          <w:tcPr>
            <w:tcW w:w="0" w:type="auto"/>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3459A1F" w14:textId="77777777" w:rsidR="007447FF" w:rsidRPr="003603D4" w:rsidRDefault="007447FF">
            <w:pPr>
              <w:keepNext/>
              <w:keepLines/>
              <w:spacing w:after="0"/>
              <w:jc w:val="center"/>
              <w:rPr>
                <w:rFonts w:ascii="Arial" w:hAnsi="Arial" w:cs="Arial"/>
                <w:b/>
                <w:sz w:val="18"/>
                <w:lang w:val="en-US"/>
              </w:rPr>
            </w:pPr>
            <w:r w:rsidRPr="003603D4">
              <w:rPr>
                <w:rFonts w:ascii="Arial" w:hAnsi="Arial" w:cs="Arial"/>
                <w:b/>
                <w:sz w:val="18"/>
                <w:lang w:val="en-US"/>
              </w:rPr>
              <w:t>400 MHz</w:t>
            </w:r>
          </w:p>
        </w:tc>
        <w:tc>
          <w:tcPr>
            <w:tcW w:w="0" w:type="auto"/>
            <w:tcBorders>
              <w:top w:val="single" w:sz="4" w:space="0" w:color="000000"/>
              <w:left w:val="single" w:sz="4" w:space="0" w:color="000000"/>
              <w:bottom w:val="single" w:sz="4" w:space="0" w:color="000000"/>
              <w:right w:val="single" w:sz="4" w:space="0" w:color="000000"/>
            </w:tcBorders>
            <w:hideMark/>
          </w:tcPr>
          <w:p w14:paraId="00367CF2" w14:textId="77777777" w:rsidR="007447FF" w:rsidRPr="003603D4" w:rsidRDefault="007447FF">
            <w:pPr>
              <w:keepNext/>
              <w:keepLines/>
              <w:spacing w:after="0"/>
              <w:jc w:val="center"/>
              <w:rPr>
                <w:rFonts w:ascii="Arial" w:hAnsi="Arial" w:cs="Arial"/>
                <w:b/>
                <w:sz w:val="18"/>
                <w:lang w:val="en-US"/>
              </w:rPr>
            </w:pPr>
            <w:r w:rsidRPr="003603D4">
              <w:rPr>
                <w:rFonts w:ascii="Arial" w:hAnsi="Arial" w:cs="Arial"/>
                <w:b/>
                <w:sz w:val="18"/>
                <w:lang w:val="en-US"/>
              </w:rPr>
              <w:t>800 MHz</w:t>
            </w:r>
          </w:p>
        </w:tc>
        <w:tc>
          <w:tcPr>
            <w:tcW w:w="0" w:type="auto"/>
            <w:tcBorders>
              <w:top w:val="single" w:sz="4" w:space="0" w:color="000000"/>
              <w:left w:val="single" w:sz="4" w:space="0" w:color="000000"/>
              <w:bottom w:val="single" w:sz="4" w:space="0" w:color="000000"/>
              <w:right w:val="single" w:sz="4" w:space="0" w:color="000000"/>
            </w:tcBorders>
            <w:hideMark/>
          </w:tcPr>
          <w:p w14:paraId="4563EFAF" w14:textId="77777777" w:rsidR="007447FF" w:rsidRPr="003603D4" w:rsidRDefault="007447FF">
            <w:pPr>
              <w:keepNext/>
              <w:keepLines/>
              <w:spacing w:after="0"/>
              <w:jc w:val="center"/>
              <w:rPr>
                <w:rFonts w:ascii="Arial" w:hAnsi="Arial" w:cs="Arial"/>
                <w:b/>
                <w:sz w:val="18"/>
                <w:lang w:val="en-US"/>
              </w:rPr>
            </w:pPr>
            <w:r w:rsidRPr="003603D4">
              <w:rPr>
                <w:rFonts w:ascii="Arial" w:hAnsi="Arial" w:cs="Arial"/>
                <w:b/>
                <w:sz w:val="18"/>
                <w:lang w:val="en-US"/>
              </w:rPr>
              <w:t>1600 MHz</w:t>
            </w:r>
          </w:p>
        </w:tc>
        <w:tc>
          <w:tcPr>
            <w:tcW w:w="0" w:type="auto"/>
            <w:tcBorders>
              <w:top w:val="single" w:sz="4" w:space="0" w:color="000000"/>
              <w:left w:val="single" w:sz="4" w:space="0" w:color="000000"/>
              <w:bottom w:val="single" w:sz="4" w:space="0" w:color="000000"/>
              <w:right w:val="single" w:sz="4" w:space="0" w:color="000000"/>
            </w:tcBorders>
            <w:hideMark/>
          </w:tcPr>
          <w:p w14:paraId="25EEE704" w14:textId="77777777" w:rsidR="007447FF" w:rsidRPr="003603D4" w:rsidRDefault="007447FF">
            <w:pPr>
              <w:keepNext/>
              <w:keepLines/>
              <w:spacing w:after="0"/>
              <w:jc w:val="center"/>
              <w:rPr>
                <w:rFonts w:ascii="Arial" w:hAnsi="Arial" w:cs="Arial"/>
                <w:b/>
                <w:sz w:val="18"/>
                <w:lang w:val="en-US"/>
              </w:rPr>
            </w:pPr>
            <w:r w:rsidRPr="003603D4">
              <w:rPr>
                <w:rFonts w:ascii="Arial" w:hAnsi="Arial" w:cs="Arial"/>
                <w:b/>
                <w:sz w:val="18"/>
                <w:lang w:val="en-US"/>
              </w:rPr>
              <w:t>2000 MHz</w:t>
            </w:r>
          </w:p>
        </w:tc>
      </w:tr>
      <w:tr w:rsidR="007447FF" w:rsidRPr="003603D4" w14:paraId="63BA8DA4" w14:textId="77777777">
        <w:trPr>
          <w:trHeight w:val="187"/>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DF4EE65" w14:textId="77777777" w:rsidR="007447FF" w:rsidRPr="003603D4" w:rsidRDefault="007447FF">
            <w:pPr>
              <w:keepNext/>
              <w:keepLines/>
              <w:spacing w:after="0"/>
              <w:jc w:val="center"/>
              <w:rPr>
                <w:rFonts w:ascii="Arial" w:hAnsi="Arial" w:cs="Arial"/>
                <w:sz w:val="18"/>
                <w:lang w:val="en-US"/>
              </w:rPr>
            </w:pPr>
            <w:r w:rsidRPr="003603D4">
              <w:rPr>
                <w:rFonts w:ascii="Arial" w:hAnsi="Arial" w:cs="Arial"/>
                <w:sz w:val="18"/>
                <w:lang w:val="en-US"/>
              </w:rPr>
              <w:t>60</w:t>
            </w:r>
          </w:p>
        </w:tc>
        <w:tc>
          <w:tcPr>
            <w:tcW w:w="0" w:type="auto"/>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86A784C" w14:textId="77777777" w:rsidR="007447FF" w:rsidRPr="003603D4" w:rsidRDefault="007447FF">
            <w:pPr>
              <w:keepNext/>
              <w:keepLines/>
              <w:spacing w:after="0"/>
              <w:jc w:val="center"/>
              <w:rPr>
                <w:rFonts w:ascii="Arial" w:hAnsi="Arial" w:cs="Arial"/>
                <w:sz w:val="18"/>
                <w:lang w:val="en-US"/>
              </w:rPr>
            </w:pPr>
            <w:r w:rsidRPr="003603D4">
              <w:rPr>
                <w:rFonts w:ascii="Arial" w:hAnsi="Arial" w:cs="Arial"/>
                <w:sz w:val="18"/>
                <w:lang w:val="en-US"/>
              </w:rPr>
              <w:t>1210</w:t>
            </w:r>
          </w:p>
        </w:tc>
        <w:tc>
          <w:tcPr>
            <w:tcW w:w="0" w:type="auto"/>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795F31E" w14:textId="77777777" w:rsidR="007447FF" w:rsidRPr="003603D4" w:rsidRDefault="007447FF">
            <w:pPr>
              <w:keepNext/>
              <w:keepLines/>
              <w:spacing w:after="0"/>
              <w:jc w:val="center"/>
              <w:rPr>
                <w:rFonts w:ascii="Arial" w:hAnsi="Arial" w:cs="Arial"/>
                <w:sz w:val="18"/>
                <w:lang w:val="en-US"/>
              </w:rPr>
            </w:pPr>
            <w:r w:rsidRPr="003603D4">
              <w:rPr>
                <w:rFonts w:ascii="Arial" w:hAnsi="Arial" w:cs="Arial"/>
                <w:sz w:val="18"/>
                <w:lang w:val="en-US"/>
              </w:rPr>
              <w:t>2450</w:t>
            </w:r>
          </w:p>
        </w:tc>
        <w:tc>
          <w:tcPr>
            <w:tcW w:w="0" w:type="auto"/>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E9CBB3D" w14:textId="77777777" w:rsidR="007447FF" w:rsidRPr="003603D4" w:rsidRDefault="007447FF">
            <w:pPr>
              <w:keepNext/>
              <w:keepLines/>
              <w:spacing w:after="0"/>
              <w:jc w:val="center"/>
              <w:rPr>
                <w:rFonts w:ascii="Arial" w:hAnsi="Arial" w:cs="Arial"/>
                <w:sz w:val="18"/>
                <w:lang w:val="en-US"/>
              </w:rPr>
            </w:pPr>
            <w:r w:rsidRPr="003603D4">
              <w:rPr>
                <w:rFonts w:ascii="Arial" w:hAnsi="Arial" w:cs="Arial"/>
                <w:sz w:val="18"/>
                <w:lang w:val="en-US"/>
              </w:rPr>
              <w:t>4930</w:t>
            </w:r>
          </w:p>
        </w:tc>
        <w:tc>
          <w:tcPr>
            <w:tcW w:w="0" w:type="auto"/>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DC7D7DE" w14:textId="77777777" w:rsidR="007447FF" w:rsidRPr="003603D4" w:rsidRDefault="007447FF">
            <w:pPr>
              <w:keepNext/>
              <w:keepLines/>
              <w:spacing w:after="0"/>
              <w:jc w:val="center"/>
              <w:rPr>
                <w:rFonts w:ascii="Arial" w:hAnsi="Arial" w:cs="Arial"/>
                <w:sz w:val="18"/>
                <w:lang w:val="en-US"/>
              </w:rPr>
            </w:pPr>
            <w:r w:rsidRPr="003603D4">
              <w:rPr>
                <w:rFonts w:ascii="Arial" w:hAnsi="Arial" w:cs="Arial"/>
                <w:sz w:val="18"/>
                <w:lang w:val="en-US"/>
              </w:rPr>
              <w:t>N/A</w:t>
            </w:r>
          </w:p>
        </w:tc>
        <w:tc>
          <w:tcPr>
            <w:tcW w:w="0" w:type="auto"/>
            <w:tcBorders>
              <w:top w:val="single" w:sz="4" w:space="0" w:color="000000"/>
              <w:left w:val="single" w:sz="4" w:space="0" w:color="000000"/>
              <w:bottom w:val="single" w:sz="4" w:space="0" w:color="000000"/>
              <w:right w:val="single" w:sz="4" w:space="0" w:color="000000"/>
            </w:tcBorders>
            <w:hideMark/>
          </w:tcPr>
          <w:p w14:paraId="06B14F25" w14:textId="77777777" w:rsidR="007447FF" w:rsidRPr="003603D4" w:rsidRDefault="007447FF">
            <w:pPr>
              <w:keepNext/>
              <w:keepLines/>
              <w:spacing w:after="0"/>
              <w:jc w:val="center"/>
              <w:rPr>
                <w:rFonts w:ascii="Arial" w:hAnsi="Arial" w:cs="Arial"/>
                <w:sz w:val="18"/>
                <w:lang w:val="en-US"/>
              </w:rPr>
            </w:pPr>
            <w:r w:rsidRPr="003603D4">
              <w:rPr>
                <w:rFonts w:ascii="Arial" w:hAnsi="Arial" w:cs="Arial"/>
                <w:sz w:val="18"/>
                <w:lang w:val="en-US"/>
              </w:rPr>
              <w:t>N/A</w:t>
            </w:r>
          </w:p>
        </w:tc>
        <w:tc>
          <w:tcPr>
            <w:tcW w:w="0" w:type="auto"/>
            <w:tcBorders>
              <w:top w:val="single" w:sz="4" w:space="0" w:color="000000"/>
              <w:left w:val="single" w:sz="4" w:space="0" w:color="000000"/>
              <w:bottom w:val="single" w:sz="4" w:space="0" w:color="000000"/>
              <w:right w:val="single" w:sz="4" w:space="0" w:color="000000"/>
            </w:tcBorders>
            <w:hideMark/>
          </w:tcPr>
          <w:p w14:paraId="5B35FCB5" w14:textId="77777777" w:rsidR="007447FF" w:rsidRPr="003603D4" w:rsidRDefault="007447FF">
            <w:pPr>
              <w:keepNext/>
              <w:keepLines/>
              <w:spacing w:after="0"/>
              <w:jc w:val="center"/>
              <w:rPr>
                <w:rFonts w:ascii="Arial" w:hAnsi="Arial" w:cs="Arial"/>
                <w:sz w:val="18"/>
                <w:lang w:val="en-US"/>
              </w:rPr>
            </w:pPr>
            <w:r w:rsidRPr="003603D4">
              <w:rPr>
                <w:rFonts w:ascii="Arial" w:hAnsi="Arial" w:cs="Arial"/>
                <w:sz w:val="18"/>
                <w:lang w:val="en-US"/>
              </w:rPr>
              <w:t>N/A</w:t>
            </w:r>
          </w:p>
        </w:tc>
        <w:tc>
          <w:tcPr>
            <w:tcW w:w="0" w:type="auto"/>
            <w:tcBorders>
              <w:top w:val="single" w:sz="4" w:space="0" w:color="000000"/>
              <w:left w:val="single" w:sz="4" w:space="0" w:color="000000"/>
              <w:bottom w:val="single" w:sz="4" w:space="0" w:color="000000"/>
              <w:right w:val="single" w:sz="4" w:space="0" w:color="000000"/>
            </w:tcBorders>
            <w:hideMark/>
          </w:tcPr>
          <w:p w14:paraId="412C836C" w14:textId="77777777" w:rsidR="007447FF" w:rsidRPr="003603D4" w:rsidRDefault="007447FF">
            <w:pPr>
              <w:keepNext/>
              <w:keepLines/>
              <w:spacing w:after="0"/>
              <w:jc w:val="center"/>
              <w:rPr>
                <w:rFonts w:ascii="Arial" w:hAnsi="Arial" w:cs="Arial"/>
                <w:sz w:val="18"/>
                <w:lang w:val="en-US"/>
              </w:rPr>
            </w:pPr>
            <w:r w:rsidRPr="003603D4">
              <w:rPr>
                <w:rFonts w:ascii="Arial" w:hAnsi="Arial" w:cs="Arial"/>
                <w:sz w:val="18"/>
                <w:lang w:val="en-US"/>
              </w:rPr>
              <w:t>N/A</w:t>
            </w:r>
          </w:p>
        </w:tc>
      </w:tr>
      <w:tr w:rsidR="007447FF" w:rsidRPr="003603D4" w14:paraId="64244900" w14:textId="77777777">
        <w:trPr>
          <w:trHeight w:val="187"/>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6D8AA64" w14:textId="77777777" w:rsidR="007447FF" w:rsidRPr="003603D4" w:rsidRDefault="007447FF">
            <w:pPr>
              <w:keepNext/>
              <w:keepLines/>
              <w:spacing w:after="0"/>
              <w:jc w:val="center"/>
              <w:rPr>
                <w:rFonts w:ascii="Arial" w:hAnsi="Arial" w:cs="Arial"/>
                <w:sz w:val="18"/>
                <w:lang w:val="en-US"/>
              </w:rPr>
            </w:pPr>
            <w:r w:rsidRPr="003603D4">
              <w:rPr>
                <w:rFonts w:ascii="Arial" w:hAnsi="Arial" w:cs="Arial"/>
                <w:sz w:val="18"/>
                <w:lang w:val="en-US"/>
              </w:rPr>
              <w:t>120</w:t>
            </w:r>
          </w:p>
        </w:tc>
        <w:tc>
          <w:tcPr>
            <w:tcW w:w="0" w:type="auto"/>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10D81B0" w14:textId="77777777" w:rsidR="007447FF" w:rsidRPr="003603D4" w:rsidRDefault="007447FF">
            <w:pPr>
              <w:keepNext/>
              <w:keepLines/>
              <w:spacing w:after="0"/>
              <w:jc w:val="center"/>
              <w:rPr>
                <w:rFonts w:ascii="Arial" w:hAnsi="Arial" w:cs="Arial"/>
                <w:sz w:val="18"/>
                <w:lang w:val="en-US"/>
              </w:rPr>
            </w:pPr>
            <w:r w:rsidRPr="003603D4">
              <w:rPr>
                <w:rFonts w:ascii="Arial" w:hAnsi="Arial" w:cs="Arial"/>
                <w:sz w:val="18"/>
                <w:lang w:val="en-US"/>
              </w:rPr>
              <w:t>1900</w:t>
            </w:r>
          </w:p>
        </w:tc>
        <w:tc>
          <w:tcPr>
            <w:tcW w:w="0" w:type="auto"/>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E352217" w14:textId="77777777" w:rsidR="007447FF" w:rsidRPr="003603D4" w:rsidRDefault="007447FF">
            <w:pPr>
              <w:keepNext/>
              <w:keepLines/>
              <w:spacing w:after="0"/>
              <w:jc w:val="center"/>
              <w:rPr>
                <w:rFonts w:ascii="Arial" w:hAnsi="Arial" w:cs="Arial"/>
                <w:sz w:val="18"/>
                <w:lang w:val="en-US"/>
              </w:rPr>
            </w:pPr>
            <w:r w:rsidRPr="003603D4">
              <w:rPr>
                <w:rFonts w:ascii="Arial" w:hAnsi="Arial" w:cs="Arial"/>
                <w:sz w:val="18"/>
                <w:lang w:val="en-US"/>
              </w:rPr>
              <w:t>2420</w:t>
            </w:r>
          </w:p>
        </w:tc>
        <w:tc>
          <w:tcPr>
            <w:tcW w:w="0" w:type="auto"/>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769AE70" w14:textId="77777777" w:rsidR="007447FF" w:rsidRPr="003603D4" w:rsidRDefault="007447FF">
            <w:pPr>
              <w:keepNext/>
              <w:keepLines/>
              <w:spacing w:after="0"/>
              <w:jc w:val="center"/>
              <w:rPr>
                <w:rFonts w:ascii="Arial" w:hAnsi="Arial" w:cs="Arial"/>
                <w:sz w:val="18"/>
                <w:lang w:val="en-US"/>
              </w:rPr>
            </w:pPr>
            <w:r w:rsidRPr="003603D4">
              <w:rPr>
                <w:rFonts w:ascii="Arial" w:hAnsi="Arial" w:cs="Arial"/>
                <w:sz w:val="18"/>
                <w:lang w:val="en-US"/>
              </w:rPr>
              <w:t>4900</w:t>
            </w:r>
          </w:p>
        </w:tc>
        <w:tc>
          <w:tcPr>
            <w:tcW w:w="0" w:type="auto"/>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C55CF9C" w14:textId="77777777" w:rsidR="007447FF" w:rsidRPr="003603D4" w:rsidRDefault="007447FF">
            <w:pPr>
              <w:keepNext/>
              <w:keepLines/>
              <w:spacing w:after="0"/>
              <w:jc w:val="center"/>
              <w:rPr>
                <w:rFonts w:ascii="Arial" w:hAnsi="Arial" w:cs="Arial"/>
                <w:sz w:val="18"/>
                <w:lang w:val="en-US"/>
              </w:rPr>
            </w:pPr>
            <w:r w:rsidRPr="003603D4">
              <w:rPr>
                <w:rFonts w:ascii="Arial" w:hAnsi="Arial" w:cs="Arial"/>
                <w:sz w:val="18"/>
                <w:lang w:val="en-US"/>
              </w:rPr>
              <w:t>9860</w:t>
            </w:r>
          </w:p>
        </w:tc>
        <w:tc>
          <w:tcPr>
            <w:tcW w:w="0" w:type="auto"/>
            <w:tcBorders>
              <w:top w:val="single" w:sz="4" w:space="0" w:color="000000"/>
              <w:left w:val="single" w:sz="4" w:space="0" w:color="000000"/>
              <w:bottom w:val="single" w:sz="4" w:space="0" w:color="000000"/>
              <w:right w:val="single" w:sz="4" w:space="0" w:color="000000"/>
            </w:tcBorders>
            <w:hideMark/>
          </w:tcPr>
          <w:p w14:paraId="130A741C" w14:textId="77777777" w:rsidR="007447FF" w:rsidRPr="003603D4" w:rsidRDefault="007447FF">
            <w:pPr>
              <w:keepNext/>
              <w:keepLines/>
              <w:spacing w:after="0"/>
              <w:jc w:val="center"/>
              <w:rPr>
                <w:rFonts w:ascii="Arial" w:hAnsi="Arial" w:cs="Arial"/>
                <w:sz w:val="18"/>
                <w:lang w:val="en-US"/>
              </w:rPr>
            </w:pPr>
            <w:r w:rsidRPr="003603D4">
              <w:rPr>
                <w:rFonts w:ascii="Arial" w:hAnsi="Arial" w:cs="Arial"/>
                <w:sz w:val="18"/>
                <w:lang w:val="en-US"/>
              </w:rPr>
              <w:t>N/A</w:t>
            </w:r>
          </w:p>
        </w:tc>
        <w:tc>
          <w:tcPr>
            <w:tcW w:w="0" w:type="auto"/>
            <w:tcBorders>
              <w:top w:val="single" w:sz="4" w:space="0" w:color="000000"/>
              <w:left w:val="single" w:sz="4" w:space="0" w:color="000000"/>
              <w:bottom w:val="single" w:sz="4" w:space="0" w:color="000000"/>
              <w:right w:val="single" w:sz="4" w:space="0" w:color="000000"/>
            </w:tcBorders>
            <w:hideMark/>
          </w:tcPr>
          <w:p w14:paraId="131500E2" w14:textId="77777777" w:rsidR="007447FF" w:rsidRPr="003603D4" w:rsidRDefault="007447FF">
            <w:pPr>
              <w:keepNext/>
              <w:keepLines/>
              <w:spacing w:after="0"/>
              <w:jc w:val="center"/>
              <w:rPr>
                <w:rFonts w:ascii="Arial" w:hAnsi="Arial" w:cs="Arial"/>
                <w:sz w:val="18"/>
                <w:lang w:val="en-US"/>
              </w:rPr>
            </w:pPr>
            <w:r w:rsidRPr="003603D4">
              <w:rPr>
                <w:rFonts w:ascii="Arial" w:hAnsi="Arial" w:cs="Arial"/>
                <w:sz w:val="18"/>
                <w:lang w:val="en-US"/>
              </w:rPr>
              <w:t>N/A</w:t>
            </w:r>
          </w:p>
        </w:tc>
        <w:tc>
          <w:tcPr>
            <w:tcW w:w="0" w:type="auto"/>
            <w:tcBorders>
              <w:top w:val="single" w:sz="4" w:space="0" w:color="000000"/>
              <w:left w:val="single" w:sz="4" w:space="0" w:color="000000"/>
              <w:bottom w:val="single" w:sz="4" w:space="0" w:color="000000"/>
              <w:right w:val="single" w:sz="4" w:space="0" w:color="000000"/>
            </w:tcBorders>
            <w:hideMark/>
          </w:tcPr>
          <w:p w14:paraId="27CFA61C" w14:textId="77777777" w:rsidR="007447FF" w:rsidRPr="003603D4" w:rsidRDefault="007447FF">
            <w:pPr>
              <w:keepNext/>
              <w:keepLines/>
              <w:spacing w:after="0"/>
              <w:jc w:val="center"/>
              <w:rPr>
                <w:rFonts w:ascii="Arial" w:hAnsi="Arial" w:cs="Arial"/>
                <w:sz w:val="18"/>
                <w:lang w:val="en-US"/>
              </w:rPr>
            </w:pPr>
            <w:r w:rsidRPr="003603D4">
              <w:rPr>
                <w:rFonts w:ascii="Arial" w:hAnsi="Arial" w:cs="Arial"/>
                <w:sz w:val="18"/>
                <w:lang w:val="en-US"/>
              </w:rPr>
              <w:t>N/A</w:t>
            </w:r>
          </w:p>
        </w:tc>
      </w:tr>
      <w:tr w:rsidR="007447FF" w:rsidRPr="003603D4" w14:paraId="68CACBAF" w14:textId="77777777">
        <w:trPr>
          <w:trHeight w:val="187"/>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F11741E" w14:textId="77777777" w:rsidR="007447FF" w:rsidRPr="003603D4" w:rsidRDefault="007447FF">
            <w:pPr>
              <w:keepNext/>
              <w:keepLines/>
              <w:spacing w:after="0"/>
              <w:jc w:val="center"/>
              <w:rPr>
                <w:rFonts w:ascii="Arial" w:hAnsi="Arial" w:cs="Arial"/>
                <w:sz w:val="18"/>
                <w:lang w:val="en-US" w:eastAsia="zh-CN"/>
              </w:rPr>
            </w:pPr>
            <w:r w:rsidRPr="003603D4">
              <w:rPr>
                <w:rFonts w:ascii="Arial" w:hAnsi="Arial" w:cs="Arial"/>
                <w:sz w:val="18"/>
                <w:lang w:val="en-US" w:eastAsia="zh-CN"/>
              </w:rPr>
              <w:t>480</w:t>
            </w:r>
          </w:p>
        </w:tc>
        <w:tc>
          <w:tcPr>
            <w:tcW w:w="0" w:type="auto"/>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BA08B0D" w14:textId="77777777" w:rsidR="007447FF" w:rsidRPr="003603D4" w:rsidRDefault="007447FF">
            <w:pPr>
              <w:keepNext/>
              <w:keepLines/>
              <w:spacing w:after="0"/>
              <w:jc w:val="center"/>
              <w:rPr>
                <w:rFonts w:ascii="Arial" w:hAnsi="Arial" w:cs="Arial"/>
                <w:sz w:val="18"/>
                <w:lang w:val="en-US"/>
              </w:rPr>
            </w:pPr>
            <w:r w:rsidRPr="003603D4">
              <w:rPr>
                <w:rFonts w:ascii="Arial" w:hAnsi="Arial" w:cs="Arial"/>
                <w:sz w:val="18"/>
                <w:lang w:val="en-US"/>
              </w:rPr>
              <w:t>N/A</w:t>
            </w:r>
          </w:p>
        </w:tc>
        <w:tc>
          <w:tcPr>
            <w:tcW w:w="0" w:type="auto"/>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90337A2" w14:textId="77777777" w:rsidR="007447FF" w:rsidRPr="003603D4" w:rsidRDefault="007447FF">
            <w:pPr>
              <w:keepNext/>
              <w:keepLines/>
              <w:spacing w:after="0"/>
              <w:jc w:val="center"/>
              <w:rPr>
                <w:rFonts w:ascii="Arial" w:hAnsi="Arial" w:cs="Arial"/>
                <w:sz w:val="18"/>
                <w:lang w:val="en-US"/>
              </w:rPr>
            </w:pPr>
            <w:r w:rsidRPr="003603D4">
              <w:rPr>
                <w:rFonts w:ascii="Arial" w:hAnsi="Arial" w:cs="Arial"/>
                <w:sz w:val="18"/>
                <w:lang w:val="en-US"/>
              </w:rPr>
              <w:t>N/A</w:t>
            </w:r>
          </w:p>
        </w:tc>
        <w:tc>
          <w:tcPr>
            <w:tcW w:w="0" w:type="auto"/>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B7A0763" w14:textId="77777777" w:rsidR="007447FF" w:rsidRPr="003603D4" w:rsidRDefault="007447FF">
            <w:pPr>
              <w:keepNext/>
              <w:keepLines/>
              <w:spacing w:after="0"/>
              <w:jc w:val="center"/>
              <w:rPr>
                <w:rFonts w:ascii="Arial" w:hAnsi="Arial" w:cs="Arial"/>
                <w:sz w:val="18"/>
                <w:lang w:val="en-US"/>
              </w:rPr>
            </w:pPr>
            <w:r w:rsidRPr="003603D4">
              <w:rPr>
                <w:rFonts w:ascii="Arial" w:hAnsi="Arial" w:cs="Arial"/>
                <w:sz w:val="18"/>
                <w:lang w:val="en-US"/>
              </w:rPr>
              <w:t>N/A</w:t>
            </w:r>
          </w:p>
        </w:tc>
        <w:tc>
          <w:tcPr>
            <w:tcW w:w="0" w:type="auto"/>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37A2A06" w14:textId="77777777" w:rsidR="007447FF" w:rsidRPr="003603D4" w:rsidRDefault="007447FF">
            <w:pPr>
              <w:keepNext/>
              <w:keepLines/>
              <w:spacing w:after="0"/>
              <w:jc w:val="center"/>
              <w:rPr>
                <w:rFonts w:ascii="Arial" w:hAnsi="Arial" w:cs="Arial"/>
                <w:sz w:val="18"/>
                <w:lang w:val="en-US"/>
              </w:rPr>
            </w:pPr>
            <w:r w:rsidRPr="003603D4">
              <w:rPr>
                <w:rFonts w:ascii="Arial" w:hAnsi="Arial" w:cs="Arial"/>
                <w:sz w:val="18"/>
                <w:lang w:val="en-US" w:eastAsia="zh-CN"/>
              </w:rPr>
              <w:t>9680</w:t>
            </w:r>
          </w:p>
        </w:tc>
        <w:tc>
          <w:tcPr>
            <w:tcW w:w="0" w:type="auto"/>
            <w:tcBorders>
              <w:top w:val="single" w:sz="4" w:space="0" w:color="000000"/>
              <w:left w:val="single" w:sz="4" w:space="0" w:color="000000"/>
              <w:bottom w:val="single" w:sz="4" w:space="0" w:color="000000"/>
              <w:right w:val="single" w:sz="4" w:space="0" w:color="000000"/>
            </w:tcBorders>
            <w:hideMark/>
          </w:tcPr>
          <w:p w14:paraId="00AADF7B" w14:textId="77777777" w:rsidR="007447FF" w:rsidRPr="003603D4" w:rsidRDefault="007447FF">
            <w:pPr>
              <w:keepNext/>
              <w:keepLines/>
              <w:spacing w:after="0"/>
              <w:jc w:val="center"/>
              <w:rPr>
                <w:rFonts w:ascii="Arial" w:hAnsi="Arial" w:cs="Arial"/>
                <w:sz w:val="18"/>
                <w:lang w:val="en-US"/>
              </w:rPr>
            </w:pPr>
            <w:r w:rsidRPr="003603D4">
              <w:rPr>
                <w:rFonts w:ascii="Arial" w:hAnsi="Arial" w:cs="Arial"/>
                <w:sz w:val="18"/>
                <w:lang w:val="en-US" w:eastAsia="zh-CN"/>
              </w:rPr>
              <w:t>42640</w:t>
            </w:r>
          </w:p>
        </w:tc>
        <w:tc>
          <w:tcPr>
            <w:tcW w:w="0" w:type="auto"/>
            <w:tcBorders>
              <w:top w:val="single" w:sz="4" w:space="0" w:color="000000"/>
              <w:left w:val="single" w:sz="4" w:space="0" w:color="000000"/>
              <w:bottom w:val="single" w:sz="4" w:space="0" w:color="000000"/>
              <w:right w:val="single" w:sz="4" w:space="0" w:color="000000"/>
            </w:tcBorders>
            <w:hideMark/>
          </w:tcPr>
          <w:p w14:paraId="364C271C" w14:textId="77777777" w:rsidR="007447FF" w:rsidRPr="003603D4" w:rsidRDefault="007447FF">
            <w:pPr>
              <w:keepNext/>
              <w:keepLines/>
              <w:spacing w:after="0"/>
              <w:jc w:val="center"/>
              <w:rPr>
                <w:rFonts w:ascii="Arial" w:hAnsi="Arial" w:cs="Arial"/>
                <w:sz w:val="18"/>
                <w:lang w:val="en-US"/>
              </w:rPr>
            </w:pPr>
            <w:r w:rsidRPr="003603D4">
              <w:rPr>
                <w:rFonts w:ascii="Arial" w:hAnsi="Arial" w:cs="Arial"/>
                <w:sz w:val="18"/>
                <w:lang w:val="en-US" w:eastAsia="zh-CN"/>
              </w:rPr>
              <w:t>85520</w:t>
            </w:r>
          </w:p>
        </w:tc>
        <w:tc>
          <w:tcPr>
            <w:tcW w:w="0" w:type="auto"/>
            <w:tcBorders>
              <w:top w:val="single" w:sz="4" w:space="0" w:color="000000"/>
              <w:left w:val="single" w:sz="4" w:space="0" w:color="000000"/>
              <w:bottom w:val="single" w:sz="4" w:space="0" w:color="000000"/>
              <w:right w:val="single" w:sz="4" w:space="0" w:color="000000"/>
            </w:tcBorders>
            <w:hideMark/>
          </w:tcPr>
          <w:p w14:paraId="22852435" w14:textId="77777777" w:rsidR="007447FF" w:rsidRPr="003603D4" w:rsidRDefault="007447FF">
            <w:pPr>
              <w:keepNext/>
              <w:keepLines/>
              <w:spacing w:after="0"/>
              <w:jc w:val="center"/>
              <w:rPr>
                <w:rFonts w:ascii="Arial" w:hAnsi="Arial" w:cs="Arial"/>
                <w:sz w:val="18"/>
                <w:lang w:val="en-US"/>
              </w:rPr>
            </w:pPr>
            <w:r w:rsidRPr="003603D4">
              <w:rPr>
                <w:rFonts w:ascii="Arial" w:hAnsi="Arial" w:cs="Arial"/>
                <w:sz w:val="18"/>
                <w:lang w:val="en-US"/>
              </w:rPr>
              <w:t>N/A</w:t>
            </w:r>
          </w:p>
        </w:tc>
      </w:tr>
      <w:tr w:rsidR="007447FF" w:rsidRPr="003603D4" w14:paraId="464BA444" w14:textId="77777777">
        <w:trPr>
          <w:trHeight w:val="187"/>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6F4EEE3" w14:textId="77777777" w:rsidR="007447FF" w:rsidRPr="003603D4" w:rsidRDefault="007447FF">
            <w:pPr>
              <w:keepNext/>
              <w:keepLines/>
              <w:spacing w:after="0"/>
              <w:jc w:val="center"/>
              <w:rPr>
                <w:rFonts w:ascii="Arial" w:hAnsi="Arial" w:cs="Arial"/>
                <w:sz w:val="18"/>
                <w:lang w:val="en-US" w:eastAsia="zh-CN"/>
              </w:rPr>
            </w:pPr>
            <w:r w:rsidRPr="003603D4">
              <w:rPr>
                <w:rFonts w:ascii="Arial" w:hAnsi="Arial" w:cs="Arial"/>
                <w:sz w:val="18"/>
                <w:lang w:val="en-US" w:eastAsia="zh-CN"/>
              </w:rPr>
              <w:t>960</w:t>
            </w:r>
          </w:p>
        </w:tc>
        <w:tc>
          <w:tcPr>
            <w:tcW w:w="0" w:type="auto"/>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D7D4D09" w14:textId="77777777" w:rsidR="007447FF" w:rsidRPr="003603D4" w:rsidRDefault="007447FF">
            <w:pPr>
              <w:keepNext/>
              <w:keepLines/>
              <w:spacing w:after="0"/>
              <w:jc w:val="center"/>
              <w:rPr>
                <w:rFonts w:ascii="Arial" w:hAnsi="Arial" w:cs="Arial"/>
                <w:sz w:val="18"/>
                <w:lang w:val="en-US"/>
              </w:rPr>
            </w:pPr>
            <w:r w:rsidRPr="003603D4">
              <w:rPr>
                <w:rFonts w:ascii="Arial" w:hAnsi="Arial" w:cs="Arial"/>
                <w:sz w:val="18"/>
                <w:lang w:val="en-US"/>
              </w:rPr>
              <w:t>N/A</w:t>
            </w:r>
          </w:p>
        </w:tc>
        <w:tc>
          <w:tcPr>
            <w:tcW w:w="0" w:type="auto"/>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B01328E" w14:textId="77777777" w:rsidR="007447FF" w:rsidRPr="003603D4" w:rsidRDefault="007447FF">
            <w:pPr>
              <w:keepNext/>
              <w:keepLines/>
              <w:spacing w:after="0"/>
              <w:jc w:val="center"/>
              <w:rPr>
                <w:rFonts w:ascii="Arial" w:hAnsi="Arial" w:cs="Arial"/>
                <w:sz w:val="18"/>
                <w:lang w:val="en-US"/>
              </w:rPr>
            </w:pPr>
            <w:r w:rsidRPr="003603D4">
              <w:rPr>
                <w:rFonts w:ascii="Arial" w:hAnsi="Arial" w:cs="Arial"/>
                <w:sz w:val="18"/>
                <w:lang w:val="en-US"/>
              </w:rPr>
              <w:t>N/A</w:t>
            </w:r>
          </w:p>
        </w:tc>
        <w:tc>
          <w:tcPr>
            <w:tcW w:w="0" w:type="auto"/>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7FD34B9" w14:textId="77777777" w:rsidR="007447FF" w:rsidRPr="003603D4" w:rsidRDefault="007447FF">
            <w:pPr>
              <w:keepNext/>
              <w:keepLines/>
              <w:spacing w:after="0"/>
              <w:jc w:val="center"/>
              <w:rPr>
                <w:rFonts w:ascii="Arial" w:hAnsi="Arial" w:cs="Arial"/>
                <w:sz w:val="18"/>
                <w:lang w:val="en-US"/>
              </w:rPr>
            </w:pPr>
            <w:r w:rsidRPr="003603D4">
              <w:rPr>
                <w:rFonts w:ascii="Arial" w:hAnsi="Arial" w:cs="Arial"/>
                <w:sz w:val="18"/>
                <w:lang w:val="en-US"/>
              </w:rPr>
              <w:t>N/A</w:t>
            </w:r>
          </w:p>
        </w:tc>
        <w:tc>
          <w:tcPr>
            <w:tcW w:w="0" w:type="auto"/>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7DC6D74" w14:textId="77777777" w:rsidR="007447FF" w:rsidRPr="003603D4" w:rsidRDefault="007447FF">
            <w:pPr>
              <w:keepNext/>
              <w:keepLines/>
              <w:spacing w:after="0"/>
              <w:jc w:val="center"/>
              <w:rPr>
                <w:rFonts w:ascii="Arial" w:hAnsi="Arial" w:cs="Arial"/>
                <w:sz w:val="18"/>
                <w:lang w:val="en-US"/>
              </w:rPr>
            </w:pPr>
            <w:r w:rsidRPr="003603D4">
              <w:rPr>
                <w:rFonts w:ascii="Arial" w:hAnsi="Arial" w:cs="Arial"/>
                <w:sz w:val="18"/>
                <w:lang w:val="en-US" w:eastAsia="zh-CN"/>
              </w:rPr>
              <w:t>9440</w:t>
            </w:r>
          </w:p>
        </w:tc>
        <w:tc>
          <w:tcPr>
            <w:tcW w:w="0" w:type="auto"/>
            <w:tcBorders>
              <w:top w:val="single" w:sz="4" w:space="0" w:color="000000"/>
              <w:left w:val="single" w:sz="4" w:space="0" w:color="000000"/>
              <w:bottom w:val="single" w:sz="4" w:space="0" w:color="000000"/>
              <w:right w:val="single" w:sz="4" w:space="0" w:color="000000"/>
            </w:tcBorders>
            <w:hideMark/>
          </w:tcPr>
          <w:p w14:paraId="3E5FE996" w14:textId="77777777" w:rsidR="007447FF" w:rsidRPr="003603D4" w:rsidRDefault="007447FF">
            <w:pPr>
              <w:keepNext/>
              <w:keepLines/>
              <w:spacing w:after="0"/>
              <w:jc w:val="center"/>
              <w:rPr>
                <w:rFonts w:ascii="Arial" w:hAnsi="Arial" w:cs="Arial"/>
                <w:sz w:val="18"/>
                <w:lang w:val="en-US"/>
              </w:rPr>
            </w:pPr>
            <w:r w:rsidRPr="003603D4">
              <w:rPr>
                <w:rFonts w:ascii="Arial" w:hAnsi="Arial" w:cs="Arial"/>
                <w:sz w:val="18"/>
                <w:lang w:val="en-US" w:eastAsia="zh-CN"/>
              </w:rPr>
              <w:t>42400</w:t>
            </w:r>
          </w:p>
        </w:tc>
        <w:tc>
          <w:tcPr>
            <w:tcW w:w="0" w:type="auto"/>
            <w:tcBorders>
              <w:top w:val="single" w:sz="4" w:space="0" w:color="000000"/>
              <w:left w:val="single" w:sz="4" w:space="0" w:color="000000"/>
              <w:bottom w:val="single" w:sz="4" w:space="0" w:color="000000"/>
              <w:right w:val="single" w:sz="4" w:space="0" w:color="000000"/>
            </w:tcBorders>
            <w:hideMark/>
          </w:tcPr>
          <w:p w14:paraId="0090EF4C" w14:textId="77777777" w:rsidR="007447FF" w:rsidRPr="003603D4" w:rsidRDefault="007447FF">
            <w:pPr>
              <w:keepNext/>
              <w:keepLines/>
              <w:spacing w:after="0"/>
              <w:jc w:val="center"/>
              <w:rPr>
                <w:rFonts w:ascii="Arial" w:hAnsi="Arial" w:cs="Arial"/>
                <w:sz w:val="18"/>
                <w:lang w:val="en-US"/>
              </w:rPr>
            </w:pPr>
            <w:r w:rsidRPr="003603D4">
              <w:rPr>
                <w:rFonts w:ascii="Arial" w:hAnsi="Arial" w:cs="Arial"/>
                <w:sz w:val="18"/>
                <w:lang w:val="en-US" w:eastAsia="zh-CN"/>
              </w:rPr>
              <w:t>85280</w:t>
            </w:r>
          </w:p>
        </w:tc>
        <w:tc>
          <w:tcPr>
            <w:tcW w:w="0" w:type="auto"/>
            <w:tcBorders>
              <w:top w:val="single" w:sz="4" w:space="0" w:color="000000"/>
              <w:left w:val="single" w:sz="4" w:space="0" w:color="000000"/>
              <w:bottom w:val="single" w:sz="4" w:space="0" w:color="000000"/>
              <w:right w:val="single" w:sz="4" w:space="0" w:color="000000"/>
            </w:tcBorders>
            <w:hideMark/>
          </w:tcPr>
          <w:p w14:paraId="5338D4E1" w14:textId="77777777" w:rsidR="007447FF" w:rsidRPr="003603D4" w:rsidRDefault="007447FF">
            <w:pPr>
              <w:keepNext/>
              <w:keepLines/>
              <w:spacing w:after="0"/>
              <w:jc w:val="center"/>
              <w:rPr>
                <w:rFonts w:ascii="Arial" w:hAnsi="Arial" w:cs="Arial"/>
                <w:sz w:val="18"/>
                <w:lang w:val="en-US"/>
              </w:rPr>
            </w:pPr>
            <w:r w:rsidRPr="003603D4">
              <w:rPr>
                <w:rFonts w:ascii="Arial" w:hAnsi="Arial" w:cs="Arial"/>
                <w:sz w:val="18"/>
                <w:lang w:val="en-US" w:eastAsia="zh-CN"/>
              </w:rPr>
              <w:t>147040</w:t>
            </w:r>
          </w:p>
        </w:tc>
      </w:tr>
    </w:tbl>
    <w:p w14:paraId="69404E66" w14:textId="77777777" w:rsidR="004703A9" w:rsidRPr="004703A9" w:rsidRDefault="004703A9" w:rsidP="00E0670F">
      <w:pPr>
        <w:rPr>
          <w:rFonts w:ascii="游明朝" w:eastAsia="游明朝" w:hAnsi="游明朝"/>
          <w:lang w:eastAsia="ja-JP"/>
        </w:rPr>
      </w:pPr>
    </w:p>
    <w:p w14:paraId="30E0E929" w14:textId="5C50D5E5" w:rsidR="002C25BB" w:rsidRPr="00496841" w:rsidRDefault="009242A0" w:rsidP="009242A0">
      <w:pPr>
        <w:pStyle w:val="2"/>
        <w:rPr>
          <w:sz w:val="28"/>
        </w:rPr>
      </w:pPr>
      <w:r>
        <w:rPr>
          <w:lang w:eastAsia="zh-CN"/>
        </w:rPr>
        <w:t>NR</w:t>
      </w:r>
      <w:r w:rsidR="00D2274D">
        <w:rPr>
          <w:rFonts w:eastAsiaTheme="minorEastAsia"/>
          <w:lang w:eastAsia="zh-CN"/>
        </w:rPr>
        <w:t xml:space="preserve"> Channel Allocation </w:t>
      </w:r>
      <w:r w:rsidR="005A6AF3">
        <w:rPr>
          <w:rFonts w:eastAsiaTheme="minorEastAsia"/>
          <w:lang w:eastAsia="zh-CN"/>
        </w:rPr>
        <w:t xml:space="preserve">for </w:t>
      </w:r>
      <w:r w:rsidR="002C25BB">
        <w:rPr>
          <w:rFonts w:eastAsiaTheme="minorEastAsia"/>
          <w:lang w:eastAsia="zh-CN"/>
        </w:rPr>
        <w:t>Legacy Satellite</w:t>
      </w:r>
      <w:r w:rsidR="005A6AF3">
        <w:rPr>
          <w:rFonts w:eastAsiaTheme="minorEastAsia"/>
          <w:lang w:eastAsia="zh-CN"/>
        </w:rPr>
        <w:t>s</w:t>
      </w:r>
    </w:p>
    <w:p w14:paraId="01CEDA68" w14:textId="11CFB46E" w:rsidR="003D21FD" w:rsidRDefault="00FB15AD" w:rsidP="00530DB5">
      <w:pPr>
        <w:pStyle w:val="34"/>
        <w:numPr>
          <w:ilvl w:val="2"/>
          <w:numId w:val="3"/>
        </w:numPr>
      </w:pPr>
      <w:r>
        <w:t>Using FR1 Channel</w:t>
      </w:r>
      <w:r w:rsidR="00895F48">
        <w:t>s</w:t>
      </w:r>
    </w:p>
    <w:p w14:paraId="0C6D8D52" w14:textId="09E22412" w:rsidR="00EF7E07" w:rsidRDefault="007372F4" w:rsidP="00F7552C">
      <w:pPr>
        <w:pStyle w:val="4"/>
      </w:pPr>
      <w:r>
        <w:t xml:space="preserve">Using </w:t>
      </w:r>
      <w:r w:rsidR="005A654A">
        <w:t xml:space="preserve">a </w:t>
      </w:r>
      <w:r w:rsidR="002568EB">
        <w:rPr>
          <w:rFonts w:hint="eastAsia"/>
        </w:rPr>
        <w:t>Smaller</w:t>
      </w:r>
      <w:r w:rsidR="00D123BB">
        <w:rPr>
          <w:rFonts w:hint="eastAsia"/>
        </w:rPr>
        <w:t xml:space="preserve"> </w:t>
      </w:r>
      <w:r w:rsidR="00FC63A0">
        <w:t>NR</w:t>
      </w:r>
      <w:r w:rsidR="004B6346">
        <w:t xml:space="preserve"> </w:t>
      </w:r>
      <w:r w:rsidR="00D123BB">
        <w:t xml:space="preserve">Channel Bandwidth than </w:t>
      </w:r>
      <w:r w:rsidR="005A654A">
        <w:t xml:space="preserve">the </w:t>
      </w:r>
      <w:r w:rsidR="00C671C1">
        <w:t>L</w:t>
      </w:r>
      <w:r w:rsidR="004D65F2">
        <w:t xml:space="preserve">egacy </w:t>
      </w:r>
      <w:r w:rsidR="00D123BB">
        <w:t xml:space="preserve">Satellite’s </w:t>
      </w:r>
      <w:r>
        <w:t>Channel Bandwidth</w:t>
      </w:r>
    </w:p>
    <w:p w14:paraId="3C4733A7" w14:textId="0FA11CB4" w:rsidR="00EE447E" w:rsidRPr="00423D44" w:rsidRDefault="00733EB4" w:rsidP="00336027">
      <w:pPr>
        <w:rPr>
          <w:lang w:eastAsia="ja-JP"/>
        </w:rPr>
      </w:pPr>
      <w:r w:rsidRPr="00733EB4">
        <w:rPr>
          <w:lang w:eastAsia="ja-JP"/>
        </w:rPr>
        <w:t xml:space="preserve">By using FR1 channels, it is possible to fit the NR channel bandwidth within the </w:t>
      </w:r>
      <w:r w:rsidR="00300490">
        <w:rPr>
          <w:lang w:eastAsia="ja-JP"/>
        </w:rPr>
        <w:t xml:space="preserve">legacy </w:t>
      </w:r>
      <w:r w:rsidRPr="00733EB4">
        <w:rPr>
          <w:lang w:eastAsia="ja-JP"/>
        </w:rPr>
        <w:t xml:space="preserve">satellite channel spacing. An example of using only one polarization and allocating an NR channel within </w:t>
      </w:r>
      <w:r w:rsidR="004D65F2">
        <w:rPr>
          <w:lang w:eastAsia="ja-JP"/>
        </w:rPr>
        <w:t>a</w:t>
      </w:r>
      <w:r w:rsidR="004D65F2" w:rsidRPr="00733EB4">
        <w:rPr>
          <w:lang w:eastAsia="ja-JP"/>
        </w:rPr>
        <w:t xml:space="preserve"> </w:t>
      </w:r>
      <w:r w:rsidR="00300490">
        <w:rPr>
          <w:lang w:eastAsia="ja-JP"/>
        </w:rPr>
        <w:t xml:space="preserve">legacy </w:t>
      </w:r>
      <w:r w:rsidRPr="00733EB4">
        <w:rPr>
          <w:lang w:eastAsia="ja-JP"/>
        </w:rPr>
        <w:t xml:space="preserve">satellite channel is shown in Figure </w:t>
      </w:r>
      <w:r w:rsidR="00D778A4">
        <w:rPr>
          <w:lang w:eastAsia="ja-JP"/>
        </w:rPr>
        <w:t>2.4.1</w:t>
      </w:r>
      <w:r w:rsidR="003B4B8E">
        <w:rPr>
          <w:lang w:eastAsia="ja-JP"/>
        </w:rPr>
        <w:t>.1-1</w:t>
      </w:r>
      <w:r w:rsidRPr="00733EB4">
        <w:rPr>
          <w:lang w:eastAsia="ja-JP"/>
        </w:rPr>
        <w:t>. A smaller NR channel bandwidth than the satellite channel bandwidth is selected. In this example, the satellite channel spacing is 40MHz, and the NR channel bandwidth is 35MHz.</w:t>
      </w:r>
    </w:p>
    <w:p w14:paraId="05DF385D" w14:textId="098FAC52" w:rsidR="00EE447E" w:rsidRDefault="00E42D75" w:rsidP="00E1651A">
      <w:pPr>
        <w:pStyle w:val="af3"/>
        <w:rPr>
          <w:rFonts w:ascii="游明朝" w:eastAsia="游明朝" w:hAnsi="游明朝"/>
          <w:lang w:eastAsia="ja-JP"/>
        </w:rPr>
      </w:pPr>
      <w:r>
        <w:rPr>
          <w:rFonts w:ascii="游明朝" w:eastAsia="游明朝" w:hAnsi="游明朝"/>
          <w:noProof/>
          <w:lang w:eastAsia="ja-JP"/>
        </w:rPr>
        <w:drawing>
          <wp:inline distT="0" distB="0" distL="0" distR="0" wp14:anchorId="0CA7640C" wp14:editId="2BE1D22B">
            <wp:extent cx="5812155" cy="23648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26504" cy="2370638"/>
                    </a:xfrm>
                    <a:prstGeom prst="rect">
                      <a:avLst/>
                    </a:prstGeom>
                    <a:noFill/>
                    <a:ln>
                      <a:noFill/>
                    </a:ln>
                  </pic:spPr>
                </pic:pic>
              </a:graphicData>
            </a:graphic>
          </wp:inline>
        </w:drawing>
      </w:r>
    </w:p>
    <w:p w14:paraId="37101282" w14:textId="32D6CFE0" w:rsidR="00EE447E" w:rsidRDefault="00EE447E" w:rsidP="00E34B86">
      <w:pPr>
        <w:pStyle w:val="ad"/>
        <w:jc w:val="center"/>
      </w:pPr>
      <w:r>
        <w:t xml:space="preserve">Figure </w:t>
      </w:r>
      <w:r w:rsidR="00D778A4">
        <w:t>2.4</w:t>
      </w:r>
      <w:r w:rsidR="008516FA">
        <w:t>.1</w:t>
      </w:r>
      <w:r w:rsidR="003B4B8E">
        <w:t>.1</w:t>
      </w:r>
      <w:r w:rsidR="002B7E08">
        <w:rPr>
          <w:rFonts w:ascii="ＭＳ ゴシック" w:eastAsia="ＭＳ ゴシック" w:hAnsi="ＭＳ ゴシック" w:cs="ＭＳ ゴシック"/>
        </w:rPr>
        <w:t>-</w:t>
      </w:r>
      <w:r w:rsidR="00D778A4">
        <w:t>1</w:t>
      </w:r>
      <w:r w:rsidR="000A52E7">
        <w:t xml:space="preserve"> </w:t>
      </w:r>
      <w:r w:rsidR="001E495A">
        <w:t xml:space="preserve">(FR1) </w:t>
      </w:r>
      <w:r w:rsidR="000A52E7">
        <w:t xml:space="preserve">Using </w:t>
      </w:r>
      <w:r w:rsidR="004D65F2">
        <w:t xml:space="preserve">a </w:t>
      </w:r>
      <w:r w:rsidR="00F77804">
        <w:t xml:space="preserve">Smaller </w:t>
      </w:r>
      <w:r w:rsidR="00843258">
        <w:t>NR</w:t>
      </w:r>
      <w:r w:rsidR="00F77804">
        <w:t xml:space="preserve"> Channel Bandwidth than </w:t>
      </w:r>
      <w:r w:rsidR="004D65F2">
        <w:t xml:space="preserve">the legacy </w:t>
      </w:r>
      <w:r w:rsidR="00F77804">
        <w:t xml:space="preserve">Satellite’s </w:t>
      </w:r>
      <w:r w:rsidR="0016069D">
        <w:t>Channel Bandwidth</w:t>
      </w:r>
    </w:p>
    <w:p w14:paraId="31B5A7A0" w14:textId="1A7EE07E" w:rsidR="000A0008" w:rsidRDefault="009B0EDF" w:rsidP="00336027">
      <w:r>
        <w:t>This method</w:t>
      </w:r>
      <w:r w:rsidR="005811C2">
        <w:t xml:space="preserve"> can be used without</w:t>
      </w:r>
      <w:r w:rsidR="00195E1B">
        <w:t xml:space="preserve"> </w:t>
      </w:r>
      <w:r w:rsidR="005811C2">
        <w:t xml:space="preserve">impacting </w:t>
      </w:r>
      <w:r w:rsidR="00195E1B">
        <w:t>on</w:t>
      </w:r>
      <w:r w:rsidR="005811C2">
        <w:t xml:space="preserve"> </w:t>
      </w:r>
      <w:r w:rsidR="00195E1B">
        <w:t>RAN</w:t>
      </w:r>
      <w:r w:rsidR="00E34B86">
        <w:t>4</w:t>
      </w:r>
      <w:r w:rsidR="00DA3496">
        <w:t xml:space="preserve"> defined requirements</w:t>
      </w:r>
      <w:r w:rsidR="005811C2">
        <w:t>, but there is a</w:t>
      </w:r>
      <w:r w:rsidR="0016259F">
        <w:rPr>
          <w:rFonts w:eastAsia="游明朝" w:hint="eastAsia"/>
          <w:lang w:eastAsia="ja-JP"/>
        </w:rPr>
        <w:t>n</w:t>
      </w:r>
      <w:r w:rsidR="005811C2">
        <w:t xml:space="preserve"> </w:t>
      </w:r>
      <w:r w:rsidR="00467220">
        <w:t>issue</w:t>
      </w:r>
      <w:r w:rsidR="005811C2">
        <w:t xml:space="preserve"> in effectively utilizing the </w:t>
      </w:r>
      <w:r w:rsidR="00AF73CE">
        <w:t xml:space="preserve">legacy </w:t>
      </w:r>
      <w:r w:rsidR="005811C2">
        <w:t xml:space="preserve">satellite </w:t>
      </w:r>
      <w:r w:rsidR="00AF73CE">
        <w:t xml:space="preserve">channel </w:t>
      </w:r>
      <w:r w:rsidR="005811C2">
        <w:t>bandwidth.</w:t>
      </w:r>
    </w:p>
    <w:p w14:paraId="52ED7EEE" w14:textId="25584BE8" w:rsidR="0083059F" w:rsidRPr="0083059F" w:rsidRDefault="00E3523A" w:rsidP="00336027">
      <w:pPr>
        <w:rPr>
          <w:rFonts w:eastAsia="游明朝"/>
          <w:lang w:eastAsia="ja-JP"/>
        </w:rPr>
      </w:pPr>
      <w:r>
        <w:rPr>
          <w:rFonts w:eastAsia="游明朝" w:hint="eastAsia"/>
          <w:b/>
          <w:bCs/>
          <w:lang w:eastAsia="ja-JP"/>
        </w:rPr>
        <w:t>Observation</w:t>
      </w:r>
      <w:r w:rsidR="00A509CA">
        <w:rPr>
          <w:rFonts w:eastAsia="游明朝"/>
          <w:b/>
          <w:bCs/>
          <w:lang w:eastAsia="ja-JP"/>
        </w:rPr>
        <w:t xml:space="preserve"> </w:t>
      </w:r>
      <w:r w:rsidR="007A35A8">
        <w:rPr>
          <w:rFonts w:eastAsia="游明朝"/>
          <w:b/>
          <w:bCs/>
          <w:lang w:eastAsia="ja-JP"/>
        </w:rPr>
        <w:t>1</w:t>
      </w:r>
      <w:r>
        <w:rPr>
          <w:rFonts w:eastAsia="游明朝" w:hint="eastAsia"/>
          <w:b/>
          <w:bCs/>
          <w:lang w:eastAsia="ja-JP"/>
        </w:rPr>
        <w:t>:</w:t>
      </w:r>
      <w:r>
        <w:rPr>
          <w:rFonts w:eastAsia="游明朝"/>
          <w:b/>
          <w:bCs/>
          <w:lang w:eastAsia="ja-JP"/>
        </w:rPr>
        <w:t xml:space="preserve"> </w:t>
      </w:r>
      <w:r w:rsidR="0083059F" w:rsidRPr="0083059F">
        <w:rPr>
          <w:rFonts w:eastAsia="游明朝"/>
          <w:lang w:eastAsia="ja-JP"/>
        </w:rPr>
        <w:t xml:space="preserve">By using the FR1 channel definitions, it is possible to utilize </w:t>
      </w:r>
      <w:r w:rsidR="00ED165E">
        <w:rPr>
          <w:rFonts w:eastAsia="游明朝"/>
          <w:lang w:eastAsia="ja-JP"/>
        </w:rPr>
        <w:t xml:space="preserve">NR </w:t>
      </w:r>
      <w:r w:rsidR="0083059F" w:rsidRPr="0083059F">
        <w:rPr>
          <w:rFonts w:eastAsia="游明朝"/>
          <w:lang w:eastAsia="ja-JP"/>
        </w:rPr>
        <w:t xml:space="preserve">channels with a bandwidth slightly smaller than the </w:t>
      </w:r>
      <w:r w:rsidR="00AF73CE">
        <w:rPr>
          <w:rFonts w:eastAsia="游明朝"/>
          <w:lang w:eastAsia="ja-JP"/>
        </w:rPr>
        <w:t xml:space="preserve">legacy </w:t>
      </w:r>
      <w:r w:rsidR="0083059F" w:rsidRPr="0083059F">
        <w:rPr>
          <w:rFonts w:eastAsia="游明朝"/>
          <w:lang w:eastAsia="ja-JP"/>
        </w:rPr>
        <w:t>satellite channel bandwidth.</w:t>
      </w:r>
    </w:p>
    <w:p w14:paraId="4F816C54" w14:textId="26C4425D" w:rsidR="006C1BFB" w:rsidRPr="00BC66F2" w:rsidRDefault="0083059F" w:rsidP="00336027">
      <w:pPr>
        <w:rPr>
          <w:rFonts w:eastAsia="游明朝"/>
          <w:lang w:eastAsia="ja-JP"/>
        </w:rPr>
      </w:pPr>
      <w:r>
        <w:rPr>
          <w:rFonts w:eastAsia="游明朝"/>
          <w:b/>
          <w:bCs/>
          <w:lang w:eastAsia="ja-JP"/>
        </w:rPr>
        <w:t>Observation</w:t>
      </w:r>
      <w:r>
        <w:rPr>
          <w:rFonts w:eastAsia="游明朝" w:hint="eastAsia"/>
          <w:b/>
          <w:bCs/>
          <w:lang w:eastAsia="ja-JP"/>
        </w:rPr>
        <w:t xml:space="preserve"> </w:t>
      </w:r>
      <w:r>
        <w:rPr>
          <w:rFonts w:eastAsia="游明朝"/>
          <w:b/>
          <w:bCs/>
          <w:lang w:eastAsia="ja-JP"/>
        </w:rPr>
        <w:t xml:space="preserve">2: </w:t>
      </w:r>
      <w:r w:rsidR="0052719C">
        <w:t>U</w:t>
      </w:r>
      <w:r w:rsidR="00DA3496">
        <w:t>tilizing FR1 channels with a bandwidth smaller than the satellite channel bandwidth</w:t>
      </w:r>
      <w:r w:rsidR="00DA3496" w:rsidRPr="00DA3496">
        <w:t xml:space="preserve"> is possible without impacting RAN4</w:t>
      </w:r>
      <w:r w:rsidR="00DA3496">
        <w:rPr>
          <w:rFonts w:ascii="游明朝" w:eastAsia="游明朝" w:hAnsi="游明朝" w:hint="eastAsia"/>
          <w:lang w:eastAsia="ja-JP"/>
        </w:rPr>
        <w:t xml:space="preserve"> </w:t>
      </w:r>
      <w:r w:rsidR="00DA3496" w:rsidRPr="00DA3496">
        <w:t>requirements.</w:t>
      </w:r>
    </w:p>
    <w:p w14:paraId="4882A306" w14:textId="4AE57215" w:rsidR="006C1BFB" w:rsidRPr="004D5C8A" w:rsidRDefault="00BC66F2" w:rsidP="00336027">
      <w:pPr>
        <w:rPr>
          <w:rFonts w:ascii="游明朝" w:eastAsia="游明朝" w:hAnsi="游明朝"/>
          <w:lang w:eastAsia="ja-JP"/>
        </w:rPr>
      </w:pPr>
      <w:r w:rsidRPr="00E34B86">
        <w:rPr>
          <w:rFonts w:ascii="游明朝" w:eastAsia="游明朝" w:hAnsi="游明朝" w:hint="eastAsia"/>
          <w:b/>
          <w:bCs/>
          <w:lang w:eastAsia="ja-JP"/>
        </w:rPr>
        <w:t>I</w:t>
      </w:r>
      <w:r w:rsidRPr="00E34B86">
        <w:rPr>
          <w:rFonts w:ascii="游明朝" w:eastAsia="游明朝" w:hAnsi="游明朝"/>
          <w:b/>
          <w:bCs/>
          <w:lang w:eastAsia="ja-JP"/>
        </w:rPr>
        <w:t>ssue</w:t>
      </w:r>
      <w:r w:rsidR="00A509CA">
        <w:rPr>
          <w:rFonts w:ascii="游明朝" w:eastAsia="游明朝" w:hAnsi="游明朝"/>
          <w:b/>
          <w:bCs/>
          <w:lang w:eastAsia="ja-JP"/>
        </w:rPr>
        <w:t xml:space="preserve"> </w:t>
      </w:r>
      <w:r w:rsidR="007A35A8">
        <w:rPr>
          <w:rFonts w:ascii="游明朝" w:eastAsia="游明朝" w:hAnsi="游明朝"/>
          <w:b/>
          <w:bCs/>
          <w:lang w:eastAsia="ja-JP"/>
        </w:rPr>
        <w:t>1</w:t>
      </w:r>
      <w:r>
        <w:rPr>
          <w:rFonts w:ascii="游明朝" w:eastAsia="游明朝" w:hAnsi="游明朝"/>
          <w:lang w:eastAsia="ja-JP"/>
        </w:rPr>
        <w:t>:</w:t>
      </w:r>
      <w:r w:rsidR="00496841">
        <w:rPr>
          <w:rFonts w:ascii="游明朝" w:eastAsia="游明朝" w:hAnsi="游明朝"/>
          <w:lang w:eastAsia="ja-JP"/>
        </w:rPr>
        <w:t xml:space="preserve"> </w:t>
      </w:r>
      <w:r w:rsidR="00DA3496">
        <w:t xml:space="preserve">By </w:t>
      </w:r>
      <w:r w:rsidR="00DE7D57">
        <w:t xml:space="preserve">using </w:t>
      </w:r>
      <w:r w:rsidR="00DA3496">
        <w:t>FR1 channels with a bandwidth smaller than the</w:t>
      </w:r>
      <w:r w:rsidR="00DE7D57">
        <w:t xml:space="preserve"> legacy</w:t>
      </w:r>
      <w:r w:rsidR="00DA3496">
        <w:t xml:space="preserve"> satellite channel bandwidth,</w:t>
      </w:r>
      <w:r w:rsidR="00DA3496" w:rsidRPr="00DA3496">
        <w:t xml:space="preserve"> </w:t>
      </w:r>
      <w:r w:rsidR="0016259F">
        <w:t>satellite bandwidth</w:t>
      </w:r>
      <w:r w:rsidR="00BB1E7A">
        <w:t xml:space="preserve"> is underutilized</w:t>
      </w:r>
      <w:r w:rsidR="004D5C8A">
        <w:rPr>
          <w:rFonts w:eastAsia="游明朝" w:hint="eastAsia"/>
          <w:lang w:eastAsia="ja-JP"/>
        </w:rPr>
        <w:t>.</w:t>
      </w:r>
    </w:p>
    <w:p w14:paraId="759C7473" w14:textId="5F566FC3" w:rsidR="00E34B86" w:rsidRPr="000F1066" w:rsidRDefault="00FC63A0" w:rsidP="000F1066">
      <w:pPr>
        <w:pStyle w:val="4"/>
      </w:pPr>
      <w:r w:rsidRPr="000F1066">
        <w:rPr>
          <w:rFonts w:hint="eastAsia"/>
        </w:rPr>
        <w:t>U</w:t>
      </w:r>
      <w:r w:rsidRPr="000F1066">
        <w:t xml:space="preserve">sing </w:t>
      </w:r>
      <w:r w:rsidR="00324FFC" w:rsidRPr="000F1066">
        <w:t xml:space="preserve">the </w:t>
      </w:r>
      <w:r w:rsidRPr="000F1066">
        <w:t xml:space="preserve">Same NR Channel Bandwidth as </w:t>
      </w:r>
      <w:r w:rsidR="0004580B">
        <w:t xml:space="preserve">the </w:t>
      </w:r>
      <w:r w:rsidR="00C671C1">
        <w:t>L</w:t>
      </w:r>
      <w:r w:rsidR="00BB1E7A">
        <w:t xml:space="preserve">egacy </w:t>
      </w:r>
      <w:r w:rsidR="00FD3DE7" w:rsidRPr="000F1066">
        <w:t xml:space="preserve">Satellite’s Channel </w:t>
      </w:r>
      <w:r w:rsidR="003B3CAF">
        <w:t>Spacing</w:t>
      </w:r>
    </w:p>
    <w:p w14:paraId="05D78C59" w14:textId="7C2F284C" w:rsidR="0089703D" w:rsidRDefault="00492168" w:rsidP="000A0008">
      <w:pPr>
        <w:rPr>
          <w:lang w:eastAsia="ja-JP"/>
        </w:rPr>
      </w:pPr>
      <w:r>
        <w:rPr>
          <w:lang w:eastAsia="ja-JP"/>
        </w:rPr>
        <w:t>A</w:t>
      </w:r>
      <w:r w:rsidR="0089703D" w:rsidRPr="0089703D">
        <w:rPr>
          <w:lang w:eastAsia="ja-JP"/>
        </w:rPr>
        <w:t>n example of using a</w:t>
      </w:r>
      <w:r w:rsidR="00F61C34">
        <w:rPr>
          <w:lang w:eastAsia="ja-JP"/>
        </w:rPr>
        <w:t>n</w:t>
      </w:r>
      <w:r w:rsidR="0089703D" w:rsidRPr="0089703D">
        <w:rPr>
          <w:lang w:eastAsia="ja-JP"/>
        </w:rPr>
        <w:t xml:space="preserve"> </w:t>
      </w:r>
      <w:r w:rsidR="00843258">
        <w:rPr>
          <w:lang w:eastAsia="ja-JP"/>
        </w:rPr>
        <w:t>NR</w:t>
      </w:r>
      <w:r w:rsidR="0089703D" w:rsidRPr="0089703D">
        <w:rPr>
          <w:lang w:eastAsia="ja-JP"/>
        </w:rPr>
        <w:t xml:space="preserve"> channel bandwidth that </w:t>
      </w:r>
      <w:r w:rsidR="00A509CA">
        <w:rPr>
          <w:lang w:eastAsia="ja-JP"/>
        </w:rPr>
        <w:t>matches</w:t>
      </w:r>
      <w:r w:rsidR="0089703D" w:rsidRPr="0089703D">
        <w:rPr>
          <w:lang w:eastAsia="ja-JP"/>
        </w:rPr>
        <w:t xml:space="preserve"> the satellite channel </w:t>
      </w:r>
      <w:r w:rsidR="001C55DE">
        <w:rPr>
          <w:lang w:eastAsia="ja-JP"/>
        </w:rPr>
        <w:t>spacing</w:t>
      </w:r>
      <w:r w:rsidR="0089703D" w:rsidRPr="0089703D">
        <w:rPr>
          <w:lang w:eastAsia="ja-JP"/>
        </w:rPr>
        <w:t xml:space="preserve"> is shown in </w:t>
      </w:r>
      <w:r w:rsidR="001C55DE">
        <w:rPr>
          <w:lang w:eastAsia="ja-JP"/>
        </w:rPr>
        <w:t>Fig</w:t>
      </w:r>
      <w:r w:rsidR="00A509CA">
        <w:rPr>
          <w:lang w:eastAsia="ja-JP"/>
        </w:rPr>
        <w:t xml:space="preserve">ure </w:t>
      </w:r>
      <w:r w:rsidR="00A45EAF">
        <w:rPr>
          <w:lang w:eastAsia="ja-JP"/>
        </w:rPr>
        <w:t>2.4</w:t>
      </w:r>
      <w:r w:rsidR="00FA403A">
        <w:rPr>
          <w:lang w:eastAsia="ja-JP"/>
        </w:rPr>
        <w:t>.1</w:t>
      </w:r>
      <w:r w:rsidR="003B4B8E">
        <w:rPr>
          <w:lang w:eastAsia="ja-JP"/>
        </w:rPr>
        <w:t>.2</w:t>
      </w:r>
      <w:r w:rsidR="00FA403A">
        <w:rPr>
          <w:lang w:eastAsia="ja-JP"/>
        </w:rPr>
        <w:t>-</w:t>
      </w:r>
      <w:r w:rsidR="003B4B8E">
        <w:rPr>
          <w:lang w:eastAsia="ja-JP"/>
        </w:rPr>
        <w:t>1</w:t>
      </w:r>
      <w:r w:rsidR="0089703D" w:rsidRPr="0089703D">
        <w:rPr>
          <w:lang w:eastAsia="ja-JP"/>
        </w:rPr>
        <w:t xml:space="preserve">. In this example, both the </w:t>
      </w:r>
      <w:r w:rsidR="00F61C34">
        <w:rPr>
          <w:lang w:eastAsia="ja-JP"/>
        </w:rPr>
        <w:t xml:space="preserve">legacy </w:t>
      </w:r>
      <w:r w:rsidR="0089703D" w:rsidRPr="0089703D">
        <w:rPr>
          <w:lang w:eastAsia="ja-JP"/>
        </w:rPr>
        <w:t xml:space="preserve">satellite channel spacing and the </w:t>
      </w:r>
      <w:r w:rsidR="00843258">
        <w:rPr>
          <w:lang w:eastAsia="ja-JP"/>
        </w:rPr>
        <w:t>NR</w:t>
      </w:r>
      <w:r w:rsidR="0089703D" w:rsidRPr="0089703D">
        <w:rPr>
          <w:lang w:eastAsia="ja-JP"/>
        </w:rPr>
        <w:t xml:space="preserve"> channel bandwidth are 40MHz.</w:t>
      </w:r>
    </w:p>
    <w:p w14:paraId="4901BA18" w14:textId="26A76B28" w:rsidR="00F93448" w:rsidRDefault="00CD6A79" w:rsidP="001C6648">
      <w:r>
        <w:rPr>
          <w:noProof/>
          <w:lang w:eastAsia="ja-JP"/>
        </w:rPr>
        <w:drawing>
          <wp:inline distT="0" distB="0" distL="0" distR="0" wp14:anchorId="318E2152" wp14:editId="34A1244D">
            <wp:extent cx="6002655" cy="2442309"/>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25757" cy="2451708"/>
                    </a:xfrm>
                    <a:prstGeom prst="rect">
                      <a:avLst/>
                    </a:prstGeom>
                    <a:noFill/>
                    <a:ln>
                      <a:noFill/>
                    </a:ln>
                  </pic:spPr>
                </pic:pic>
              </a:graphicData>
            </a:graphic>
          </wp:inline>
        </w:drawing>
      </w:r>
    </w:p>
    <w:p w14:paraId="6ACE4C0F" w14:textId="342DB2E9" w:rsidR="00B64A3C" w:rsidRPr="00976ACF" w:rsidRDefault="00B64A3C" w:rsidP="00F61C34">
      <w:pPr>
        <w:pStyle w:val="ad"/>
        <w:jc w:val="center"/>
        <w:rPr>
          <w:lang w:eastAsia="ja-JP"/>
        </w:rPr>
      </w:pPr>
      <w:r>
        <w:rPr>
          <w:lang w:eastAsia="ja-JP"/>
        </w:rPr>
        <w:t xml:space="preserve">Figure </w:t>
      </w:r>
      <w:r w:rsidR="00A45EAF">
        <w:rPr>
          <w:lang w:eastAsia="ja-JP"/>
        </w:rPr>
        <w:t>2.4</w:t>
      </w:r>
      <w:r w:rsidR="008516FA">
        <w:rPr>
          <w:lang w:eastAsia="ja-JP"/>
        </w:rPr>
        <w:t>.</w:t>
      </w:r>
      <w:r w:rsidR="00FA403A">
        <w:rPr>
          <w:lang w:eastAsia="ja-JP"/>
        </w:rPr>
        <w:t>1</w:t>
      </w:r>
      <w:r w:rsidR="003B4B8E">
        <w:rPr>
          <w:lang w:eastAsia="ja-JP"/>
        </w:rPr>
        <w:t>.2</w:t>
      </w:r>
      <w:r w:rsidR="002B7E08">
        <w:rPr>
          <w:lang w:eastAsia="ja-JP"/>
        </w:rPr>
        <w:t>-</w:t>
      </w:r>
      <w:r w:rsidR="003B4B8E">
        <w:rPr>
          <w:lang w:eastAsia="ja-JP"/>
        </w:rPr>
        <w:t>1</w:t>
      </w:r>
      <w:r w:rsidR="001C55DE">
        <w:t xml:space="preserve"> </w:t>
      </w:r>
      <w:r>
        <w:rPr>
          <w:lang w:eastAsia="ja-JP"/>
        </w:rPr>
        <w:t xml:space="preserve"> </w:t>
      </w:r>
      <w:r w:rsidR="001E495A">
        <w:t>(FR1)</w:t>
      </w:r>
      <w:r w:rsidR="001C55DE">
        <w:t xml:space="preserve"> Using </w:t>
      </w:r>
      <w:r w:rsidR="009457F6">
        <w:t>the same</w:t>
      </w:r>
      <w:r w:rsidR="001C55DE">
        <w:t xml:space="preserve"> </w:t>
      </w:r>
      <w:r w:rsidR="00FD3DE7">
        <w:t>NR</w:t>
      </w:r>
      <w:r w:rsidR="001C55DE">
        <w:t xml:space="preserve"> Channel Bandwidth </w:t>
      </w:r>
      <w:r w:rsidR="009457F6">
        <w:t>as</w:t>
      </w:r>
      <w:r w:rsidR="001C55DE">
        <w:t xml:space="preserve"> Satellite’s Channel </w:t>
      </w:r>
      <w:r w:rsidR="009457F6">
        <w:t>Spacing</w:t>
      </w:r>
    </w:p>
    <w:p w14:paraId="1DC6B47D" w14:textId="7F1BE1EF" w:rsidR="00E570B9" w:rsidRPr="00635A8B" w:rsidRDefault="00E570B9" w:rsidP="00E570B9">
      <w:pPr>
        <w:pStyle w:val="af3"/>
        <w:rPr>
          <w:rFonts w:eastAsia="游明朝"/>
          <w:lang w:eastAsia="ja-JP"/>
        </w:rPr>
      </w:pPr>
      <w:r w:rsidRPr="00E570B9">
        <w:rPr>
          <w:rFonts w:eastAsia="游明朝"/>
          <w:lang w:eastAsia="ja-JP"/>
        </w:rPr>
        <w:t>The guard</w:t>
      </w:r>
      <w:r w:rsidR="007A0E3B">
        <w:rPr>
          <w:rFonts w:eastAsia="游明朝"/>
          <w:lang w:eastAsia="ja-JP"/>
        </w:rPr>
        <w:t xml:space="preserve"> </w:t>
      </w:r>
      <w:r w:rsidRPr="00E570B9">
        <w:rPr>
          <w:rFonts w:eastAsia="游明朝"/>
          <w:lang w:eastAsia="ja-JP"/>
        </w:rPr>
        <w:t xml:space="preserve">band of the satellite and the </w:t>
      </w:r>
      <w:r w:rsidR="00843258">
        <w:rPr>
          <w:rFonts w:eastAsia="游明朝"/>
          <w:lang w:eastAsia="ja-JP"/>
        </w:rPr>
        <w:t>NR</w:t>
      </w:r>
      <w:r w:rsidRPr="00E570B9">
        <w:rPr>
          <w:rFonts w:eastAsia="游明朝"/>
          <w:lang w:eastAsia="ja-JP"/>
        </w:rPr>
        <w:t xml:space="preserve"> channel are different. If the satellite and </w:t>
      </w:r>
      <w:r w:rsidR="00843258">
        <w:rPr>
          <w:rFonts w:eastAsia="游明朝"/>
          <w:lang w:eastAsia="ja-JP"/>
        </w:rPr>
        <w:t>NR</w:t>
      </w:r>
      <w:r w:rsidRPr="00E570B9">
        <w:rPr>
          <w:rFonts w:eastAsia="游明朝"/>
          <w:lang w:eastAsia="ja-JP"/>
        </w:rPr>
        <w:t xml:space="preserve"> channels have the same </w:t>
      </w:r>
      <w:r w:rsidR="00505677">
        <w:rPr>
          <w:rFonts w:eastAsia="游明朝"/>
          <w:lang w:eastAsia="ja-JP"/>
        </w:rPr>
        <w:t xml:space="preserve">channel </w:t>
      </w:r>
      <w:r w:rsidR="00AB3E19">
        <w:rPr>
          <w:rFonts w:eastAsia="游明朝"/>
          <w:lang w:eastAsia="ja-JP"/>
        </w:rPr>
        <w:t>spacing</w:t>
      </w:r>
      <w:r w:rsidRPr="00E570B9">
        <w:rPr>
          <w:rFonts w:eastAsia="游明朝"/>
          <w:lang w:eastAsia="ja-JP"/>
        </w:rPr>
        <w:t>, the satellite will have a larger guard</w:t>
      </w:r>
      <w:r w:rsidR="007A0E3B">
        <w:rPr>
          <w:rFonts w:eastAsia="游明朝"/>
          <w:lang w:eastAsia="ja-JP"/>
        </w:rPr>
        <w:t xml:space="preserve"> </w:t>
      </w:r>
      <w:r w:rsidRPr="00E570B9">
        <w:rPr>
          <w:rFonts w:eastAsia="游明朝"/>
          <w:lang w:eastAsia="ja-JP"/>
        </w:rPr>
        <w:t>band. Ta</w:t>
      </w:r>
      <w:r w:rsidR="00ED7605">
        <w:rPr>
          <w:rFonts w:eastAsia="游明朝"/>
          <w:lang w:eastAsia="ja-JP"/>
        </w:rPr>
        <w:t xml:space="preserve">ble </w:t>
      </w:r>
      <w:r w:rsidR="00E25D2E">
        <w:rPr>
          <w:rFonts w:eastAsia="游明朝"/>
          <w:lang w:eastAsia="ja-JP"/>
        </w:rPr>
        <w:t>2.4.</w:t>
      </w:r>
      <w:r w:rsidR="003B4B8E">
        <w:rPr>
          <w:rFonts w:eastAsia="游明朝"/>
          <w:lang w:eastAsia="ja-JP"/>
        </w:rPr>
        <w:t>1.</w:t>
      </w:r>
      <w:r w:rsidR="00E25D2E">
        <w:rPr>
          <w:rFonts w:eastAsia="游明朝"/>
          <w:lang w:eastAsia="ja-JP"/>
        </w:rPr>
        <w:t>2-1</w:t>
      </w:r>
      <w:r w:rsidRPr="00E570B9">
        <w:rPr>
          <w:rFonts w:eastAsia="游明朝"/>
          <w:lang w:eastAsia="ja-JP"/>
        </w:rPr>
        <w:t xml:space="preserve"> shows the Maximum Transmission Bandwidth Configuration N</w:t>
      </w:r>
      <w:r w:rsidRPr="00A509CA">
        <w:rPr>
          <w:rFonts w:eastAsia="游明朝"/>
          <w:vertAlign w:val="subscript"/>
          <w:lang w:eastAsia="ja-JP"/>
        </w:rPr>
        <w:t>RB</w:t>
      </w:r>
      <w:r w:rsidRPr="00E570B9">
        <w:rPr>
          <w:rFonts w:eastAsia="游明朝"/>
          <w:lang w:eastAsia="ja-JP"/>
        </w:rPr>
        <w:t xml:space="preserve"> and Minimum Guard</w:t>
      </w:r>
      <w:r w:rsidR="007A0E3B">
        <w:rPr>
          <w:rFonts w:eastAsia="游明朝"/>
          <w:lang w:eastAsia="ja-JP"/>
        </w:rPr>
        <w:t xml:space="preserve"> </w:t>
      </w:r>
      <w:r w:rsidRPr="00E570B9">
        <w:rPr>
          <w:rFonts w:eastAsia="游明朝"/>
          <w:lang w:eastAsia="ja-JP"/>
        </w:rPr>
        <w:t>band for a</w:t>
      </w:r>
      <w:r w:rsidR="00981D9A">
        <w:rPr>
          <w:rFonts w:eastAsia="游明朝"/>
          <w:lang w:eastAsia="ja-JP"/>
        </w:rPr>
        <w:t>n</w:t>
      </w:r>
      <w:r w:rsidRPr="00E570B9">
        <w:rPr>
          <w:rFonts w:eastAsia="游明朝"/>
          <w:lang w:eastAsia="ja-JP"/>
        </w:rPr>
        <w:t xml:space="preserve"> </w:t>
      </w:r>
      <w:r w:rsidR="00843258">
        <w:rPr>
          <w:rFonts w:eastAsia="游明朝"/>
          <w:lang w:eastAsia="ja-JP"/>
        </w:rPr>
        <w:t>NR</w:t>
      </w:r>
      <w:r w:rsidRPr="00E570B9">
        <w:rPr>
          <w:rFonts w:eastAsia="游明朝"/>
          <w:lang w:eastAsia="ja-JP"/>
        </w:rPr>
        <w:t xml:space="preserve"> channel with </w:t>
      </w:r>
      <w:r w:rsidR="00981D9A">
        <w:rPr>
          <w:rFonts w:eastAsia="游明朝"/>
          <w:lang w:eastAsia="ja-JP"/>
        </w:rPr>
        <w:t>a</w:t>
      </w:r>
      <w:r w:rsidR="00981D9A" w:rsidRPr="00E570B9">
        <w:rPr>
          <w:rFonts w:eastAsia="游明朝"/>
          <w:lang w:eastAsia="ja-JP"/>
        </w:rPr>
        <w:t xml:space="preserve"> </w:t>
      </w:r>
      <w:r w:rsidRPr="00E570B9">
        <w:rPr>
          <w:rFonts w:eastAsia="游明朝"/>
          <w:lang w:eastAsia="ja-JP"/>
        </w:rPr>
        <w:t>30kHz</w:t>
      </w:r>
      <w:r w:rsidR="00981D9A">
        <w:rPr>
          <w:rFonts w:eastAsia="游明朝"/>
          <w:lang w:eastAsia="ja-JP"/>
        </w:rPr>
        <w:t xml:space="preserve"> SCS</w:t>
      </w:r>
      <w:r w:rsidRPr="00E570B9">
        <w:rPr>
          <w:rFonts w:eastAsia="游明朝"/>
          <w:lang w:eastAsia="ja-JP"/>
        </w:rPr>
        <w:t>, as well as the N</w:t>
      </w:r>
      <w:r w:rsidRPr="00A509CA">
        <w:rPr>
          <w:rFonts w:eastAsia="游明朝"/>
          <w:vertAlign w:val="subscript"/>
          <w:lang w:eastAsia="ja-JP"/>
        </w:rPr>
        <w:t>RB</w:t>
      </w:r>
      <w:r w:rsidRPr="00E570B9">
        <w:rPr>
          <w:rFonts w:eastAsia="游明朝"/>
          <w:lang w:eastAsia="ja-JP"/>
        </w:rPr>
        <w:t xml:space="preserve"> value and </w:t>
      </w:r>
      <w:r w:rsidR="0004580B">
        <w:rPr>
          <w:rFonts w:eastAsia="游明朝"/>
          <w:lang w:eastAsia="ja-JP"/>
        </w:rPr>
        <w:t xml:space="preserve">actual </w:t>
      </w:r>
      <w:r w:rsidR="00981D9A" w:rsidRPr="00E570B9">
        <w:rPr>
          <w:rFonts w:eastAsia="游明朝"/>
          <w:lang w:eastAsia="ja-JP"/>
        </w:rPr>
        <w:t>guard band</w:t>
      </w:r>
      <w:r w:rsidRPr="00E570B9">
        <w:rPr>
          <w:rFonts w:eastAsia="游明朝"/>
          <w:lang w:eastAsia="ja-JP"/>
        </w:rPr>
        <w:t xml:space="preserve"> calculated to match the </w:t>
      </w:r>
      <w:r w:rsidR="00981D9A">
        <w:rPr>
          <w:rFonts w:eastAsia="游明朝"/>
          <w:lang w:eastAsia="ja-JP"/>
        </w:rPr>
        <w:t xml:space="preserve">legacy </w:t>
      </w:r>
      <w:r w:rsidRPr="00E570B9">
        <w:rPr>
          <w:rFonts w:eastAsia="游明朝"/>
          <w:lang w:eastAsia="ja-JP"/>
        </w:rPr>
        <w:t xml:space="preserve">satellite </w:t>
      </w:r>
      <w:r w:rsidR="00981D9A" w:rsidRPr="00E570B9">
        <w:rPr>
          <w:rFonts w:eastAsia="游明朝"/>
          <w:lang w:eastAsia="ja-JP"/>
        </w:rPr>
        <w:t>guard band</w:t>
      </w:r>
      <w:r w:rsidRPr="00E570B9">
        <w:rPr>
          <w:rFonts w:eastAsia="游明朝"/>
          <w:lang w:eastAsia="ja-JP"/>
        </w:rPr>
        <w:t>.</w:t>
      </w:r>
    </w:p>
    <w:p w14:paraId="315A8DAF" w14:textId="32E0439D" w:rsidR="00EF2186" w:rsidRPr="00F94692" w:rsidRDefault="004411A1" w:rsidP="00DA4928">
      <w:pPr>
        <w:pStyle w:val="ad"/>
        <w:jc w:val="center"/>
      </w:pPr>
      <w:r w:rsidRPr="00F94692">
        <w:t xml:space="preserve">Table </w:t>
      </w:r>
      <w:r w:rsidR="00E25D2E">
        <w:t>2.4.</w:t>
      </w:r>
      <w:r w:rsidR="003B4B8E">
        <w:t>1.</w:t>
      </w:r>
      <w:r w:rsidR="00E25D2E">
        <w:t>2-1</w:t>
      </w:r>
      <w:r w:rsidR="00E25D2E" w:rsidRPr="00F94692">
        <w:t xml:space="preserve"> </w:t>
      </w:r>
      <w:r w:rsidRPr="00F94692">
        <w:t>NRB to align the guard band with the</w:t>
      </w:r>
      <w:r w:rsidR="00981D9A">
        <w:t xml:space="preserve"> legacy</w:t>
      </w:r>
      <w:r w:rsidRPr="00F94692">
        <w:t xml:space="preserve"> satellite's guard</w:t>
      </w:r>
      <w:r w:rsidR="007A0E3B">
        <w:t xml:space="preserve"> </w:t>
      </w:r>
      <w:r w:rsidRPr="00F94692">
        <w:t>band</w:t>
      </w:r>
    </w:p>
    <w:tbl>
      <w:tblPr>
        <w:tblStyle w:val="afe"/>
        <w:tblW w:w="4086" w:type="pct"/>
        <w:jc w:val="center"/>
        <w:tblLook w:val="0600" w:firstRow="0" w:lastRow="0" w:firstColumn="0" w:lastColumn="0" w:noHBand="1" w:noVBand="1"/>
      </w:tblPr>
      <w:tblGrid>
        <w:gridCol w:w="4706"/>
        <w:gridCol w:w="796"/>
        <w:gridCol w:w="796"/>
        <w:gridCol w:w="796"/>
        <w:gridCol w:w="776"/>
      </w:tblGrid>
      <w:tr w:rsidR="007A0E3B" w:rsidRPr="00785D48" w14:paraId="677D806E" w14:textId="77777777" w:rsidTr="007A0E3B">
        <w:trPr>
          <w:trHeight w:val="283"/>
          <w:jc w:val="center"/>
        </w:trPr>
        <w:tc>
          <w:tcPr>
            <w:tcW w:w="2989" w:type="pct"/>
            <w:vMerge w:val="restart"/>
            <w:hideMark/>
          </w:tcPr>
          <w:p w14:paraId="408BCC81" w14:textId="1137D3C6" w:rsidR="006E7610" w:rsidRPr="00785D48" w:rsidRDefault="008C385D" w:rsidP="00997A3D">
            <w:pPr>
              <w:rPr>
                <w:lang w:val="en-US" w:eastAsia="ja-JP"/>
              </w:rPr>
            </w:pPr>
            <w:r w:rsidRPr="00785D48">
              <w:rPr>
                <w:lang w:val="en-US" w:eastAsia="ja-JP"/>
              </w:rPr>
              <w:t>Channel Bandwidth</w:t>
            </w:r>
          </w:p>
        </w:tc>
        <w:tc>
          <w:tcPr>
            <w:tcW w:w="506" w:type="pct"/>
            <w:hideMark/>
          </w:tcPr>
          <w:p w14:paraId="4E31357A" w14:textId="206C8198" w:rsidR="006E7610" w:rsidRPr="00785D48" w:rsidRDefault="00DA0C8F" w:rsidP="007A0E3B">
            <w:pPr>
              <w:jc w:val="center"/>
              <w:rPr>
                <w:lang w:val="en-US" w:eastAsia="ja-JP"/>
              </w:rPr>
            </w:pPr>
            <w:r>
              <w:rPr>
                <w:rFonts w:cs="Calibri"/>
                <w:lang w:val="en-US" w:eastAsia="ja-JP"/>
              </w:rPr>
              <w:t>3</w:t>
            </w:r>
          </w:p>
        </w:tc>
        <w:tc>
          <w:tcPr>
            <w:tcW w:w="506" w:type="pct"/>
            <w:hideMark/>
          </w:tcPr>
          <w:p w14:paraId="50DD79B6" w14:textId="77777777" w:rsidR="006E7610" w:rsidRPr="00785D48" w:rsidRDefault="006E7610" w:rsidP="007A0E3B">
            <w:pPr>
              <w:jc w:val="center"/>
              <w:rPr>
                <w:lang w:val="en-US" w:eastAsia="ja-JP"/>
              </w:rPr>
            </w:pPr>
            <w:r w:rsidRPr="00785D48">
              <w:rPr>
                <w:rFonts w:cs="Calibri"/>
                <w:lang w:val="en-US" w:eastAsia="ja-JP"/>
              </w:rPr>
              <w:t>40</w:t>
            </w:r>
          </w:p>
        </w:tc>
        <w:tc>
          <w:tcPr>
            <w:tcW w:w="506" w:type="pct"/>
            <w:hideMark/>
          </w:tcPr>
          <w:p w14:paraId="5B9326A3" w14:textId="77777777" w:rsidR="006E7610" w:rsidRPr="00785D48" w:rsidRDefault="006E7610" w:rsidP="007A0E3B">
            <w:pPr>
              <w:jc w:val="center"/>
              <w:rPr>
                <w:lang w:val="en-US" w:eastAsia="ja-JP"/>
              </w:rPr>
            </w:pPr>
            <w:r w:rsidRPr="00785D48">
              <w:rPr>
                <w:rFonts w:cs="Calibri"/>
                <w:lang w:val="en-US" w:eastAsia="ja-JP"/>
              </w:rPr>
              <w:t>60</w:t>
            </w:r>
          </w:p>
        </w:tc>
        <w:tc>
          <w:tcPr>
            <w:tcW w:w="494" w:type="pct"/>
            <w:hideMark/>
          </w:tcPr>
          <w:p w14:paraId="373E2E28" w14:textId="77777777" w:rsidR="006E7610" w:rsidRPr="00785D48" w:rsidRDefault="006E7610" w:rsidP="007A0E3B">
            <w:pPr>
              <w:jc w:val="center"/>
              <w:rPr>
                <w:lang w:val="en-US" w:eastAsia="ja-JP"/>
              </w:rPr>
            </w:pPr>
            <w:r w:rsidRPr="00785D48">
              <w:rPr>
                <w:rFonts w:cs="Calibri"/>
                <w:lang w:val="en-US" w:eastAsia="ja-JP"/>
              </w:rPr>
              <w:t>80</w:t>
            </w:r>
          </w:p>
        </w:tc>
      </w:tr>
      <w:tr w:rsidR="007A0E3B" w:rsidRPr="00785D48" w14:paraId="090A82CC" w14:textId="77777777" w:rsidTr="007A0E3B">
        <w:trPr>
          <w:trHeight w:val="283"/>
          <w:jc w:val="center"/>
        </w:trPr>
        <w:tc>
          <w:tcPr>
            <w:tcW w:w="2989" w:type="pct"/>
            <w:vMerge/>
            <w:hideMark/>
          </w:tcPr>
          <w:p w14:paraId="54B4FC3D" w14:textId="403A89DB" w:rsidR="006E7610" w:rsidRPr="00785D48" w:rsidRDefault="006E7610" w:rsidP="00997A3D">
            <w:pPr>
              <w:rPr>
                <w:lang w:val="en-US" w:eastAsia="ja-JP"/>
              </w:rPr>
            </w:pPr>
          </w:p>
        </w:tc>
        <w:tc>
          <w:tcPr>
            <w:tcW w:w="506" w:type="pct"/>
            <w:hideMark/>
          </w:tcPr>
          <w:p w14:paraId="3E3D88CD" w14:textId="77777777" w:rsidR="006E7610" w:rsidRPr="00785D48" w:rsidRDefault="006E7610" w:rsidP="007A0E3B">
            <w:pPr>
              <w:jc w:val="center"/>
              <w:rPr>
                <w:lang w:val="en-US" w:eastAsia="ja-JP"/>
              </w:rPr>
            </w:pPr>
            <w:r w:rsidRPr="00785D48">
              <w:rPr>
                <w:rFonts w:cs="Calibri"/>
                <w:lang w:val="en-US" w:eastAsia="ja-JP"/>
              </w:rPr>
              <w:t>MHz</w:t>
            </w:r>
          </w:p>
        </w:tc>
        <w:tc>
          <w:tcPr>
            <w:tcW w:w="506" w:type="pct"/>
            <w:hideMark/>
          </w:tcPr>
          <w:p w14:paraId="59B5F5BD" w14:textId="77777777" w:rsidR="006E7610" w:rsidRPr="00785D48" w:rsidRDefault="006E7610" w:rsidP="007A0E3B">
            <w:pPr>
              <w:jc w:val="center"/>
              <w:rPr>
                <w:lang w:val="en-US" w:eastAsia="ja-JP"/>
              </w:rPr>
            </w:pPr>
            <w:r w:rsidRPr="00785D48">
              <w:rPr>
                <w:rFonts w:cs="Calibri"/>
                <w:lang w:val="en-US" w:eastAsia="ja-JP"/>
              </w:rPr>
              <w:t>MHz</w:t>
            </w:r>
          </w:p>
        </w:tc>
        <w:tc>
          <w:tcPr>
            <w:tcW w:w="506" w:type="pct"/>
            <w:hideMark/>
          </w:tcPr>
          <w:p w14:paraId="34A148A0" w14:textId="77777777" w:rsidR="006E7610" w:rsidRPr="00785D48" w:rsidRDefault="006E7610" w:rsidP="007A0E3B">
            <w:pPr>
              <w:jc w:val="center"/>
              <w:rPr>
                <w:lang w:val="en-US" w:eastAsia="ja-JP"/>
              </w:rPr>
            </w:pPr>
            <w:r w:rsidRPr="00785D48">
              <w:rPr>
                <w:rFonts w:cs="Calibri"/>
                <w:lang w:val="en-US" w:eastAsia="ja-JP"/>
              </w:rPr>
              <w:t>MHz</w:t>
            </w:r>
          </w:p>
        </w:tc>
        <w:tc>
          <w:tcPr>
            <w:tcW w:w="494" w:type="pct"/>
            <w:hideMark/>
          </w:tcPr>
          <w:p w14:paraId="2A6BEA5C" w14:textId="77777777" w:rsidR="006E7610" w:rsidRPr="00785D48" w:rsidRDefault="006E7610" w:rsidP="007A0E3B">
            <w:pPr>
              <w:jc w:val="center"/>
              <w:rPr>
                <w:lang w:val="en-US" w:eastAsia="ja-JP"/>
              </w:rPr>
            </w:pPr>
            <w:r w:rsidRPr="00785D48">
              <w:rPr>
                <w:rFonts w:cs="Calibri"/>
                <w:lang w:val="en-US" w:eastAsia="ja-JP"/>
              </w:rPr>
              <w:t>MHz</w:t>
            </w:r>
          </w:p>
        </w:tc>
      </w:tr>
      <w:tr w:rsidR="007A0E3B" w:rsidRPr="00785D48" w14:paraId="4DF5A504" w14:textId="77777777" w:rsidTr="007A0E3B">
        <w:trPr>
          <w:trHeight w:val="283"/>
          <w:jc w:val="center"/>
        </w:trPr>
        <w:tc>
          <w:tcPr>
            <w:tcW w:w="2989" w:type="pct"/>
            <w:hideMark/>
          </w:tcPr>
          <w:p w14:paraId="73488880" w14:textId="77777777" w:rsidR="007E0327" w:rsidRPr="00785D48" w:rsidRDefault="007E0327" w:rsidP="00997A3D">
            <w:pPr>
              <w:rPr>
                <w:lang w:val="en-US" w:eastAsia="ja-JP"/>
              </w:rPr>
            </w:pPr>
            <w:r w:rsidRPr="00785D48">
              <w:rPr>
                <w:rFonts w:cs="Calibri"/>
                <w:lang w:val="en-US" w:eastAsia="ja-JP"/>
              </w:rPr>
              <w:t>Maximum transmission bandwidth configuration NRB</w:t>
            </w:r>
          </w:p>
        </w:tc>
        <w:tc>
          <w:tcPr>
            <w:tcW w:w="506" w:type="pct"/>
            <w:hideMark/>
          </w:tcPr>
          <w:p w14:paraId="40A97FC6" w14:textId="77777777" w:rsidR="007E0327" w:rsidRPr="00785D48" w:rsidRDefault="007E0327" w:rsidP="007A0E3B">
            <w:pPr>
              <w:jc w:val="center"/>
              <w:rPr>
                <w:lang w:val="en-US" w:eastAsia="ja-JP"/>
              </w:rPr>
            </w:pPr>
            <w:r w:rsidRPr="00785D48">
              <w:rPr>
                <w:rFonts w:cs="Calibri"/>
                <w:lang w:val="en-US" w:eastAsia="ja-JP"/>
              </w:rPr>
              <w:t>78</w:t>
            </w:r>
          </w:p>
        </w:tc>
        <w:tc>
          <w:tcPr>
            <w:tcW w:w="506" w:type="pct"/>
            <w:hideMark/>
          </w:tcPr>
          <w:p w14:paraId="4197B0B6" w14:textId="77777777" w:rsidR="007E0327" w:rsidRPr="00785D48" w:rsidRDefault="007E0327" w:rsidP="007A0E3B">
            <w:pPr>
              <w:jc w:val="center"/>
              <w:rPr>
                <w:lang w:val="en-US" w:eastAsia="ja-JP"/>
              </w:rPr>
            </w:pPr>
            <w:r w:rsidRPr="00785D48">
              <w:rPr>
                <w:rFonts w:cs="Calibri"/>
                <w:lang w:val="en-US" w:eastAsia="ja-JP"/>
              </w:rPr>
              <w:t>106</w:t>
            </w:r>
          </w:p>
        </w:tc>
        <w:tc>
          <w:tcPr>
            <w:tcW w:w="506" w:type="pct"/>
            <w:hideMark/>
          </w:tcPr>
          <w:p w14:paraId="73631187" w14:textId="77777777" w:rsidR="007E0327" w:rsidRPr="00785D48" w:rsidRDefault="007E0327" w:rsidP="007A0E3B">
            <w:pPr>
              <w:jc w:val="center"/>
              <w:rPr>
                <w:lang w:val="en-US" w:eastAsia="ja-JP"/>
              </w:rPr>
            </w:pPr>
            <w:r w:rsidRPr="00785D48">
              <w:rPr>
                <w:rFonts w:cs="Calibri"/>
                <w:lang w:val="en-US" w:eastAsia="ja-JP"/>
              </w:rPr>
              <w:t>162</w:t>
            </w:r>
          </w:p>
        </w:tc>
        <w:tc>
          <w:tcPr>
            <w:tcW w:w="494" w:type="pct"/>
            <w:hideMark/>
          </w:tcPr>
          <w:p w14:paraId="3AA458F6" w14:textId="77777777" w:rsidR="007E0327" w:rsidRPr="00785D48" w:rsidRDefault="007E0327" w:rsidP="007A0E3B">
            <w:pPr>
              <w:jc w:val="center"/>
              <w:rPr>
                <w:lang w:val="en-US" w:eastAsia="ja-JP"/>
              </w:rPr>
            </w:pPr>
            <w:r w:rsidRPr="00785D48">
              <w:rPr>
                <w:rFonts w:cs="Calibri"/>
                <w:lang w:val="en-US" w:eastAsia="ja-JP"/>
              </w:rPr>
              <w:t>217</w:t>
            </w:r>
          </w:p>
        </w:tc>
      </w:tr>
      <w:tr w:rsidR="007A0E3B" w:rsidRPr="00785D48" w14:paraId="46B1FF49" w14:textId="77777777" w:rsidTr="007A0E3B">
        <w:trPr>
          <w:trHeight w:val="283"/>
          <w:jc w:val="center"/>
        </w:trPr>
        <w:tc>
          <w:tcPr>
            <w:tcW w:w="2989" w:type="pct"/>
            <w:hideMark/>
          </w:tcPr>
          <w:p w14:paraId="63C86783" w14:textId="608E99AD" w:rsidR="007E0327" w:rsidRPr="00785D48" w:rsidRDefault="007E0327" w:rsidP="00997A3D">
            <w:pPr>
              <w:rPr>
                <w:lang w:val="en-US" w:eastAsia="ja-JP"/>
              </w:rPr>
            </w:pPr>
            <w:r w:rsidRPr="00785D48">
              <w:rPr>
                <w:rFonts w:cs="Calibri"/>
                <w:lang w:val="en-US" w:eastAsia="ja-JP"/>
              </w:rPr>
              <w:t xml:space="preserve">Minimum </w:t>
            </w:r>
            <w:r w:rsidR="00433E2A" w:rsidRPr="00785D48">
              <w:rPr>
                <w:rFonts w:cs="Calibri"/>
                <w:lang w:val="en-US" w:eastAsia="ja-JP"/>
              </w:rPr>
              <w:t xml:space="preserve">Guard </w:t>
            </w:r>
            <w:r w:rsidR="00EA775D">
              <w:rPr>
                <w:rFonts w:cs="Calibri"/>
                <w:lang w:val="en-US" w:eastAsia="ja-JP"/>
              </w:rPr>
              <w:t>b</w:t>
            </w:r>
            <w:r w:rsidR="00433E2A" w:rsidRPr="00785D48">
              <w:rPr>
                <w:rFonts w:cs="Calibri"/>
                <w:lang w:val="en-US" w:eastAsia="ja-JP"/>
              </w:rPr>
              <w:t>and</w:t>
            </w:r>
            <w:r w:rsidR="00EA775D">
              <w:rPr>
                <w:rFonts w:cs="Calibri"/>
                <w:lang w:val="en-US" w:eastAsia="ja-JP"/>
              </w:rPr>
              <w:t xml:space="preserve"> </w:t>
            </w:r>
            <w:r w:rsidRPr="00785D48">
              <w:rPr>
                <w:rFonts w:cs="Calibri"/>
                <w:lang w:val="en-US" w:eastAsia="ja-JP"/>
              </w:rPr>
              <w:t>(kHz)</w:t>
            </w:r>
          </w:p>
        </w:tc>
        <w:tc>
          <w:tcPr>
            <w:tcW w:w="506" w:type="pct"/>
            <w:hideMark/>
          </w:tcPr>
          <w:p w14:paraId="1A37FD5C" w14:textId="77777777" w:rsidR="007E0327" w:rsidRPr="00785D48" w:rsidRDefault="007E0327" w:rsidP="007A0E3B">
            <w:pPr>
              <w:jc w:val="center"/>
              <w:rPr>
                <w:lang w:val="en-US" w:eastAsia="ja-JP"/>
              </w:rPr>
            </w:pPr>
            <w:r w:rsidRPr="00785D48">
              <w:rPr>
                <w:rFonts w:cs="Calibri"/>
                <w:lang w:val="en-US" w:eastAsia="ja-JP"/>
              </w:rPr>
              <w:t>945</w:t>
            </w:r>
          </w:p>
        </w:tc>
        <w:tc>
          <w:tcPr>
            <w:tcW w:w="506" w:type="pct"/>
            <w:hideMark/>
          </w:tcPr>
          <w:p w14:paraId="70FF740E" w14:textId="77777777" w:rsidR="007E0327" w:rsidRPr="00785D48" w:rsidRDefault="007E0327" w:rsidP="007A0E3B">
            <w:pPr>
              <w:jc w:val="center"/>
              <w:rPr>
                <w:lang w:val="en-US" w:eastAsia="ja-JP"/>
              </w:rPr>
            </w:pPr>
            <w:r w:rsidRPr="00785D48">
              <w:rPr>
                <w:rFonts w:cs="Calibri"/>
                <w:lang w:val="en-US" w:eastAsia="ja-JP"/>
              </w:rPr>
              <w:t>905</w:t>
            </w:r>
          </w:p>
        </w:tc>
        <w:tc>
          <w:tcPr>
            <w:tcW w:w="506" w:type="pct"/>
            <w:hideMark/>
          </w:tcPr>
          <w:p w14:paraId="131441C9" w14:textId="77777777" w:rsidR="007E0327" w:rsidRPr="00785D48" w:rsidRDefault="007E0327" w:rsidP="007A0E3B">
            <w:pPr>
              <w:jc w:val="center"/>
              <w:rPr>
                <w:lang w:val="en-US" w:eastAsia="ja-JP"/>
              </w:rPr>
            </w:pPr>
            <w:r w:rsidRPr="00785D48">
              <w:rPr>
                <w:rFonts w:cs="Calibri"/>
                <w:lang w:val="en-US" w:eastAsia="ja-JP"/>
              </w:rPr>
              <w:t>825</w:t>
            </w:r>
          </w:p>
        </w:tc>
        <w:tc>
          <w:tcPr>
            <w:tcW w:w="494" w:type="pct"/>
            <w:hideMark/>
          </w:tcPr>
          <w:p w14:paraId="0B2C89E0" w14:textId="77777777" w:rsidR="007E0327" w:rsidRPr="00785D48" w:rsidRDefault="007E0327" w:rsidP="007A0E3B">
            <w:pPr>
              <w:jc w:val="center"/>
              <w:rPr>
                <w:lang w:val="en-US" w:eastAsia="ja-JP"/>
              </w:rPr>
            </w:pPr>
            <w:r w:rsidRPr="00785D48">
              <w:rPr>
                <w:rFonts w:cs="Calibri"/>
                <w:lang w:val="en-US" w:eastAsia="ja-JP"/>
              </w:rPr>
              <w:t>925</w:t>
            </w:r>
          </w:p>
        </w:tc>
      </w:tr>
      <w:tr w:rsidR="007A0E3B" w:rsidRPr="00785D48" w14:paraId="470B48D5" w14:textId="77777777" w:rsidTr="007A0E3B">
        <w:trPr>
          <w:trHeight w:val="283"/>
          <w:jc w:val="center"/>
        </w:trPr>
        <w:tc>
          <w:tcPr>
            <w:tcW w:w="2989" w:type="pct"/>
            <w:hideMark/>
          </w:tcPr>
          <w:p w14:paraId="359B741A" w14:textId="7AEA99CF" w:rsidR="007E0327" w:rsidRPr="00785D48" w:rsidRDefault="0004580B" w:rsidP="00997A3D">
            <w:pPr>
              <w:rPr>
                <w:lang w:val="en-US" w:eastAsia="ja-JP"/>
              </w:rPr>
            </w:pPr>
            <w:r>
              <w:rPr>
                <w:rFonts w:cs="Calibri"/>
                <w:lang w:val="en-US" w:eastAsia="ja-JP"/>
              </w:rPr>
              <w:t>T</w:t>
            </w:r>
            <w:r w:rsidR="007E0327" w:rsidRPr="00785D48">
              <w:rPr>
                <w:rFonts w:cs="Calibri"/>
                <w:lang w:val="en-US" w:eastAsia="ja-JP"/>
              </w:rPr>
              <w:t xml:space="preserve">ransponder </w:t>
            </w:r>
            <w:r w:rsidR="00EA775D">
              <w:rPr>
                <w:rFonts w:cs="Calibri"/>
                <w:lang w:val="en-US" w:eastAsia="ja-JP"/>
              </w:rPr>
              <w:t xml:space="preserve">Guard band </w:t>
            </w:r>
            <w:r w:rsidR="007E0327" w:rsidRPr="00785D48">
              <w:rPr>
                <w:rFonts w:cs="Calibri"/>
                <w:lang w:val="en-US" w:eastAsia="ja-JP"/>
              </w:rPr>
              <w:t>(kHz)</w:t>
            </w:r>
          </w:p>
        </w:tc>
        <w:tc>
          <w:tcPr>
            <w:tcW w:w="506" w:type="pct"/>
            <w:hideMark/>
          </w:tcPr>
          <w:p w14:paraId="27C1E875" w14:textId="77777777" w:rsidR="007E0327" w:rsidRPr="00785D48" w:rsidRDefault="007E0327" w:rsidP="007A0E3B">
            <w:pPr>
              <w:jc w:val="center"/>
              <w:rPr>
                <w:lang w:val="en-US" w:eastAsia="ja-JP"/>
              </w:rPr>
            </w:pPr>
            <w:r w:rsidRPr="00785D48">
              <w:rPr>
                <w:rFonts w:cs="Calibri"/>
                <w:lang w:val="en-US" w:eastAsia="ja-JP"/>
              </w:rPr>
              <w:t>1500</w:t>
            </w:r>
          </w:p>
        </w:tc>
        <w:tc>
          <w:tcPr>
            <w:tcW w:w="506" w:type="pct"/>
            <w:hideMark/>
          </w:tcPr>
          <w:p w14:paraId="54FF9044" w14:textId="77777777" w:rsidR="007E0327" w:rsidRPr="00785D48" w:rsidRDefault="007E0327" w:rsidP="007A0E3B">
            <w:pPr>
              <w:jc w:val="center"/>
              <w:rPr>
                <w:lang w:val="en-US" w:eastAsia="ja-JP"/>
              </w:rPr>
            </w:pPr>
            <w:r w:rsidRPr="00785D48">
              <w:rPr>
                <w:rFonts w:cs="Calibri"/>
                <w:lang w:val="en-US" w:eastAsia="ja-JP"/>
              </w:rPr>
              <w:t>2000</w:t>
            </w:r>
          </w:p>
        </w:tc>
        <w:tc>
          <w:tcPr>
            <w:tcW w:w="506" w:type="pct"/>
            <w:hideMark/>
          </w:tcPr>
          <w:p w14:paraId="6B4E70A5" w14:textId="77777777" w:rsidR="007E0327" w:rsidRPr="00785D48" w:rsidRDefault="007E0327" w:rsidP="007A0E3B">
            <w:pPr>
              <w:jc w:val="center"/>
              <w:rPr>
                <w:lang w:val="en-US" w:eastAsia="ja-JP"/>
              </w:rPr>
            </w:pPr>
            <w:r w:rsidRPr="00785D48">
              <w:rPr>
                <w:rFonts w:cs="Calibri"/>
                <w:lang w:val="en-US" w:eastAsia="ja-JP"/>
              </w:rPr>
              <w:t>3000</w:t>
            </w:r>
          </w:p>
        </w:tc>
        <w:tc>
          <w:tcPr>
            <w:tcW w:w="494" w:type="pct"/>
            <w:hideMark/>
          </w:tcPr>
          <w:p w14:paraId="3B445204" w14:textId="77777777" w:rsidR="007E0327" w:rsidRPr="00785D48" w:rsidRDefault="007E0327" w:rsidP="007A0E3B">
            <w:pPr>
              <w:jc w:val="center"/>
              <w:rPr>
                <w:lang w:val="en-US" w:eastAsia="ja-JP"/>
              </w:rPr>
            </w:pPr>
            <w:r w:rsidRPr="00785D48">
              <w:rPr>
                <w:rFonts w:cs="Calibri"/>
                <w:lang w:val="en-US" w:eastAsia="ja-JP"/>
              </w:rPr>
              <w:t>4000</w:t>
            </w:r>
          </w:p>
        </w:tc>
      </w:tr>
      <w:tr w:rsidR="007A0E3B" w:rsidRPr="00785D48" w14:paraId="40B8604A" w14:textId="77777777" w:rsidTr="007A0E3B">
        <w:trPr>
          <w:trHeight w:val="283"/>
          <w:jc w:val="center"/>
        </w:trPr>
        <w:tc>
          <w:tcPr>
            <w:tcW w:w="2989" w:type="pct"/>
            <w:hideMark/>
          </w:tcPr>
          <w:p w14:paraId="16F5E401" w14:textId="73B86EE0" w:rsidR="007E0327" w:rsidRPr="00785D48" w:rsidRDefault="0004580B" w:rsidP="00997A3D">
            <w:pPr>
              <w:rPr>
                <w:lang w:val="en-US" w:eastAsia="ja-JP"/>
              </w:rPr>
            </w:pPr>
            <w:r>
              <w:rPr>
                <w:rFonts w:cs="Calibri"/>
                <w:lang w:val="en-US" w:eastAsia="ja-JP"/>
              </w:rPr>
              <w:t>T</w:t>
            </w:r>
            <w:r w:rsidR="007E0327" w:rsidRPr="00785D48">
              <w:rPr>
                <w:rFonts w:cs="Calibri"/>
                <w:lang w:val="en-US" w:eastAsia="ja-JP"/>
              </w:rPr>
              <w:t xml:space="preserve">ransmission </w:t>
            </w:r>
            <w:r>
              <w:rPr>
                <w:rFonts w:cs="Calibri"/>
                <w:lang w:val="en-US" w:eastAsia="ja-JP"/>
              </w:rPr>
              <w:t>B</w:t>
            </w:r>
            <w:r w:rsidR="007E0327" w:rsidRPr="00785D48">
              <w:rPr>
                <w:rFonts w:cs="Calibri"/>
                <w:lang w:val="en-US" w:eastAsia="ja-JP"/>
              </w:rPr>
              <w:t xml:space="preserve">andwidth </w:t>
            </w:r>
            <w:r>
              <w:rPr>
                <w:rFonts w:cs="Calibri"/>
                <w:lang w:val="en-US" w:eastAsia="ja-JP"/>
              </w:rPr>
              <w:t>Co</w:t>
            </w:r>
            <w:r w:rsidR="007E0327" w:rsidRPr="00785D48">
              <w:rPr>
                <w:rFonts w:cs="Calibri"/>
                <w:lang w:val="en-US" w:eastAsia="ja-JP"/>
              </w:rPr>
              <w:t>nfiguration N</w:t>
            </w:r>
            <w:r w:rsidR="007E0327" w:rsidRPr="0004580B">
              <w:rPr>
                <w:rFonts w:cs="Calibri"/>
                <w:vertAlign w:val="subscript"/>
                <w:lang w:val="en-US" w:eastAsia="ja-JP"/>
              </w:rPr>
              <w:t>RB</w:t>
            </w:r>
          </w:p>
        </w:tc>
        <w:tc>
          <w:tcPr>
            <w:tcW w:w="506" w:type="pct"/>
            <w:hideMark/>
          </w:tcPr>
          <w:p w14:paraId="7238BEEC" w14:textId="77777777" w:rsidR="007E0327" w:rsidRPr="00785D48" w:rsidRDefault="007E0327" w:rsidP="007A0E3B">
            <w:pPr>
              <w:jc w:val="center"/>
              <w:rPr>
                <w:lang w:val="en-US" w:eastAsia="ja-JP"/>
              </w:rPr>
            </w:pPr>
            <w:r w:rsidRPr="00785D48">
              <w:rPr>
                <w:rFonts w:cs="Calibri"/>
                <w:lang w:val="en-US" w:eastAsia="ja-JP"/>
              </w:rPr>
              <w:t>74</w:t>
            </w:r>
          </w:p>
        </w:tc>
        <w:tc>
          <w:tcPr>
            <w:tcW w:w="506" w:type="pct"/>
            <w:hideMark/>
          </w:tcPr>
          <w:p w14:paraId="0601454B" w14:textId="77777777" w:rsidR="007E0327" w:rsidRPr="00785D48" w:rsidRDefault="007E0327" w:rsidP="007A0E3B">
            <w:pPr>
              <w:jc w:val="center"/>
              <w:rPr>
                <w:lang w:val="en-US" w:eastAsia="ja-JP"/>
              </w:rPr>
            </w:pPr>
            <w:r w:rsidRPr="00785D48">
              <w:rPr>
                <w:rFonts w:cs="Calibri"/>
                <w:lang w:val="en-US" w:eastAsia="ja-JP"/>
              </w:rPr>
              <w:t>99</w:t>
            </w:r>
          </w:p>
        </w:tc>
        <w:tc>
          <w:tcPr>
            <w:tcW w:w="506" w:type="pct"/>
            <w:hideMark/>
          </w:tcPr>
          <w:p w14:paraId="79CC14E6" w14:textId="77777777" w:rsidR="007E0327" w:rsidRPr="00785D48" w:rsidRDefault="007E0327" w:rsidP="007A0E3B">
            <w:pPr>
              <w:jc w:val="center"/>
              <w:rPr>
                <w:lang w:val="en-US" w:eastAsia="ja-JP"/>
              </w:rPr>
            </w:pPr>
            <w:r w:rsidRPr="00785D48">
              <w:rPr>
                <w:rFonts w:cs="Calibri"/>
                <w:lang w:val="en-US" w:eastAsia="ja-JP"/>
              </w:rPr>
              <w:t>149</w:t>
            </w:r>
          </w:p>
        </w:tc>
        <w:tc>
          <w:tcPr>
            <w:tcW w:w="494" w:type="pct"/>
            <w:hideMark/>
          </w:tcPr>
          <w:p w14:paraId="254AC6C6" w14:textId="77777777" w:rsidR="007E0327" w:rsidRPr="00785D48" w:rsidRDefault="007E0327" w:rsidP="007A0E3B">
            <w:pPr>
              <w:jc w:val="center"/>
              <w:rPr>
                <w:lang w:val="en-US" w:eastAsia="ja-JP"/>
              </w:rPr>
            </w:pPr>
            <w:r w:rsidRPr="00785D48">
              <w:rPr>
                <w:rFonts w:cs="Calibri"/>
                <w:lang w:val="en-US" w:eastAsia="ja-JP"/>
              </w:rPr>
              <w:t>199</w:t>
            </w:r>
          </w:p>
        </w:tc>
      </w:tr>
      <w:tr w:rsidR="007A0E3B" w:rsidRPr="00785D48" w14:paraId="7F78A587" w14:textId="77777777" w:rsidTr="007A0E3B">
        <w:trPr>
          <w:trHeight w:val="283"/>
          <w:jc w:val="center"/>
        </w:trPr>
        <w:tc>
          <w:tcPr>
            <w:tcW w:w="2989" w:type="pct"/>
            <w:hideMark/>
          </w:tcPr>
          <w:p w14:paraId="7C52BFDC" w14:textId="08E93495" w:rsidR="007E0327" w:rsidRPr="00785D48" w:rsidRDefault="0004580B" w:rsidP="00997A3D">
            <w:pPr>
              <w:rPr>
                <w:lang w:val="en-US" w:eastAsia="ja-JP"/>
              </w:rPr>
            </w:pPr>
            <w:r>
              <w:rPr>
                <w:rFonts w:cs="Calibri"/>
                <w:lang w:val="en-US" w:eastAsia="ja-JP"/>
              </w:rPr>
              <w:t xml:space="preserve">Actual </w:t>
            </w:r>
            <w:r w:rsidR="007A0E3B" w:rsidRPr="00785D48">
              <w:rPr>
                <w:rFonts w:cs="Calibri"/>
                <w:lang w:val="en-US" w:eastAsia="ja-JP"/>
              </w:rPr>
              <w:t>G</w:t>
            </w:r>
            <w:r w:rsidR="007E0327" w:rsidRPr="00785D48">
              <w:rPr>
                <w:rFonts w:cs="Calibri"/>
                <w:lang w:val="en-US" w:eastAsia="ja-JP"/>
              </w:rPr>
              <w:t>uar</w:t>
            </w:r>
            <w:r w:rsidR="007A0E3B">
              <w:rPr>
                <w:rFonts w:cs="Calibri"/>
                <w:lang w:val="en-US" w:eastAsia="ja-JP"/>
              </w:rPr>
              <w:t>d</w:t>
            </w:r>
            <w:r w:rsidR="00EA775D">
              <w:rPr>
                <w:rFonts w:cs="Calibri"/>
                <w:lang w:val="en-US" w:eastAsia="ja-JP"/>
              </w:rPr>
              <w:t xml:space="preserve"> </w:t>
            </w:r>
            <w:r w:rsidR="007E0327" w:rsidRPr="00785D48">
              <w:rPr>
                <w:rFonts w:cs="Calibri"/>
                <w:lang w:val="en-US" w:eastAsia="ja-JP"/>
              </w:rPr>
              <w:t xml:space="preserve">band ( &gt; </w:t>
            </w:r>
            <w:r>
              <w:rPr>
                <w:rFonts w:cs="Calibri"/>
                <w:lang w:val="en-US" w:eastAsia="ja-JP"/>
              </w:rPr>
              <w:t>T</w:t>
            </w:r>
            <w:r w:rsidR="007E0327" w:rsidRPr="00785D48">
              <w:rPr>
                <w:rFonts w:cs="Calibri"/>
                <w:lang w:val="en-US" w:eastAsia="ja-JP"/>
              </w:rPr>
              <w:t xml:space="preserve">ransponder </w:t>
            </w:r>
            <w:r>
              <w:rPr>
                <w:rFonts w:cs="Calibri"/>
                <w:lang w:val="en-US" w:eastAsia="ja-JP"/>
              </w:rPr>
              <w:t>G</w:t>
            </w:r>
            <w:r w:rsidR="007E0327" w:rsidRPr="00785D48">
              <w:rPr>
                <w:rFonts w:cs="Calibri"/>
                <w:lang w:val="en-US" w:eastAsia="ja-JP"/>
              </w:rPr>
              <w:t>uard</w:t>
            </w:r>
            <w:r w:rsidR="00EA775D">
              <w:rPr>
                <w:rFonts w:cs="Calibri"/>
                <w:lang w:val="en-US" w:eastAsia="ja-JP"/>
              </w:rPr>
              <w:t xml:space="preserve"> </w:t>
            </w:r>
            <w:r w:rsidR="007E0327" w:rsidRPr="00785D48">
              <w:rPr>
                <w:rFonts w:cs="Calibri"/>
                <w:lang w:val="en-US" w:eastAsia="ja-JP"/>
              </w:rPr>
              <w:t>band)(kHz)</w:t>
            </w:r>
          </w:p>
        </w:tc>
        <w:tc>
          <w:tcPr>
            <w:tcW w:w="506" w:type="pct"/>
            <w:hideMark/>
          </w:tcPr>
          <w:p w14:paraId="0D9757FB" w14:textId="77777777" w:rsidR="007E0327" w:rsidRPr="00785D48" w:rsidRDefault="007E0327" w:rsidP="007A0E3B">
            <w:pPr>
              <w:jc w:val="center"/>
              <w:rPr>
                <w:lang w:val="en-US" w:eastAsia="ja-JP"/>
              </w:rPr>
            </w:pPr>
            <w:r w:rsidRPr="00785D48">
              <w:rPr>
                <w:rFonts w:cs="Calibri"/>
                <w:lang w:val="en-US" w:eastAsia="ja-JP"/>
              </w:rPr>
              <w:t>1665</w:t>
            </w:r>
          </w:p>
        </w:tc>
        <w:tc>
          <w:tcPr>
            <w:tcW w:w="506" w:type="pct"/>
            <w:hideMark/>
          </w:tcPr>
          <w:p w14:paraId="0216F1CF" w14:textId="77777777" w:rsidR="007E0327" w:rsidRPr="00785D48" w:rsidRDefault="007E0327" w:rsidP="007A0E3B">
            <w:pPr>
              <w:jc w:val="center"/>
              <w:rPr>
                <w:lang w:val="en-US" w:eastAsia="ja-JP"/>
              </w:rPr>
            </w:pPr>
            <w:r w:rsidRPr="00785D48">
              <w:rPr>
                <w:rFonts w:cs="Calibri"/>
                <w:lang w:val="en-US" w:eastAsia="ja-JP"/>
              </w:rPr>
              <w:t>2165</w:t>
            </w:r>
          </w:p>
        </w:tc>
        <w:tc>
          <w:tcPr>
            <w:tcW w:w="506" w:type="pct"/>
            <w:hideMark/>
          </w:tcPr>
          <w:p w14:paraId="45473976" w14:textId="77777777" w:rsidR="007E0327" w:rsidRPr="00785D48" w:rsidRDefault="007E0327" w:rsidP="007A0E3B">
            <w:pPr>
              <w:jc w:val="center"/>
              <w:rPr>
                <w:lang w:val="en-US" w:eastAsia="ja-JP"/>
              </w:rPr>
            </w:pPr>
            <w:r w:rsidRPr="00785D48">
              <w:rPr>
                <w:rFonts w:cs="Calibri"/>
                <w:lang w:val="en-US" w:eastAsia="ja-JP"/>
              </w:rPr>
              <w:t>3165</w:t>
            </w:r>
          </w:p>
        </w:tc>
        <w:tc>
          <w:tcPr>
            <w:tcW w:w="494" w:type="pct"/>
            <w:hideMark/>
          </w:tcPr>
          <w:p w14:paraId="5874449A" w14:textId="77777777" w:rsidR="007E0327" w:rsidRPr="00785D48" w:rsidRDefault="007E0327" w:rsidP="007A0E3B">
            <w:pPr>
              <w:jc w:val="center"/>
              <w:rPr>
                <w:lang w:val="en-US" w:eastAsia="ja-JP"/>
              </w:rPr>
            </w:pPr>
            <w:r w:rsidRPr="00785D48">
              <w:rPr>
                <w:rFonts w:cs="Calibri"/>
                <w:lang w:val="en-US" w:eastAsia="ja-JP"/>
              </w:rPr>
              <w:t>4165</w:t>
            </w:r>
          </w:p>
        </w:tc>
      </w:tr>
    </w:tbl>
    <w:p w14:paraId="12EAA954" w14:textId="77777777" w:rsidR="00EF2186" w:rsidRPr="00785D48" w:rsidRDefault="00EF2186" w:rsidP="005A17E8">
      <w:pPr>
        <w:pStyle w:val="af3"/>
        <w:rPr>
          <w:rFonts w:ascii="Swis721 BT" w:hAnsi="Swis721 BT"/>
          <w:lang w:eastAsia="ja-JP"/>
        </w:rPr>
      </w:pPr>
    </w:p>
    <w:p w14:paraId="7A50B241" w14:textId="513E1994" w:rsidR="00535DB3" w:rsidRPr="007A0E3B" w:rsidRDefault="00981D9A" w:rsidP="007A0E3B">
      <w:pPr>
        <w:pStyle w:val="af3"/>
        <w:rPr>
          <w:rFonts w:eastAsia="游明朝"/>
          <w:lang w:eastAsia="ja-JP"/>
        </w:rPr>
      </w:pPr>
      <w:r>
        <w:rPr>
          <w:rFonts w:eastAsia="游明朝"/>
          <w:lang w:eastAsia="ja-JP"/>
        </w:rPr>
        <w:t>The legacy s</w:t>
      </w:r>
      <w:r w:rsidR="00835822" w:rsidRPr="007A0E3B">
        <w:rPr>
          <w:rFonts w:eastAsia="游明朝"/>
          <w:lang w:eastAsia="ja-JP"/>
        </w:rPr>
        <w:t>atellite</w:t>
      </w:r>
      <w:r w:rsidR="00284277" w:rsidRPr="007A0E3B">
        <w:rPr>
          <w:rFonts w:eastAsia="游明朝"/>
          <w:lang w:eastAsia="ja-JP"/>
        </w:rPr>
        <w:t>’s</w:t>
      </w:r>
      <w:r w:rsidR="00835822" w:rsidRPr="007A0E3B">
        <w:rPr>
          <w:rFonts w:eastAsia="游明朝"/>
          <w:lang w:eastAsia="ja-JP"/>
        </w:rPr>
        <w:t xml:space="preserve"> channel </w:t>
      </w:r>
      <w:r w:rsidR="00535DB3" w:rsidRPr="007A0E3B">
        <w:rPr>
          <w:rFonts w:eastAsia="游明朝"/>
          <w:lang w:eastAsia="ja-JP"/>
        </w:rPr>
        <w:t xml:space="preserve">bandwidth is </w:t>
      </w:r>
      <w:r w:rsidR="001D6FEF" w:rsidRPr="007A0E3B">
        <w:rPr>
          <w:rFonts w:eastAsia="游明朝"/>
          <w:lang w:eastAsia="ja-JP"/>
        </w:rPr>
        <w:t xml:space="preserve">not aligned with </w:t>
      </w:r>
      <w:r w:rsidR="00F4279A">
        <w:rPr>
          <w:rFonts w:eastAsia="游明朝"/>
          <w:lang w:eastAsia="ja-JP"/>
        </w:rPr>
        <w:t xml:space="preserve">the </w:t>
      </w:r>
      <w:r w:rsidR="001D6FEF" w:rsidRPr="007A0E3B">
        <w:rPr>
          <w:rFonts w:eastAsia="游明朝"/>
          <w:lang w:eastAsia="ja-JP"/>
        </w:rPr>
        <w:t>existing NR channel bandwidth</w:t>
      </w:r>
      <w:r w:rsidR="00F4279A">
        <w:rPr>
          <w:rFonts w:eastAsia="游明朝"/>
          <w:lang w:eastAsia="ja-JP"/>
        </w:rPr>
        <w:t>s</w:t>
      </w:r>
      <w:r w:rsidR="00284277" w:rsidRPr="007A0E3B">
        <w:rPr>
          <w:rFonts w:eastAsia="游明朝"/>
          <w:lang w:eastAsia="ja-JP"/>
        </w:rPr>
        <w:t>.</w:t>
      </w:r>
      <w:r w:rsidR="00535DB3" w:rsidRPr="007A0E3B">
        <w:rPr>
          <w:rFonts w:eastAsia="游明朝"/>
          <w:lang w:eastAsia="ja-JP"/>
        </w:rPr>
        <w:t xml:space="preserve"> TR</w:t>
      </w:r>
      <w:r w:rsidR="0084074F">
        <w:rPr>
          <w:rFonts w:eastAsia="游明朝"/>
          <w:lang w:eastAsia="ja-JP"/>
        </w:rPr>
        <w:t xml:space="preserve"> </w:t>
      </w:r>
      <w:r w:rsidR="00535DB3" w:rsidRPr="007A0E3B">
        <w:rPr>
          <w:rFonts w:eastAsia="游明朝"/>
          <w:lang w:eastAsia="ja-JP"/>
        </w:rPr>
        <w:t>38.844 stud</w:t>
      </w:r>
      <w:r w:rsidR="00866D64" w:rsidRPr="007A0E3B">
        <w:rPr>
          <w:rFonts w:eastAsia="游明朝"/>
          <w:lang w:eastAsia="ja-JP"/>
        </w:rPr>
        <w:t>ied</w:t>
      </w:r>
      <w:r w:rsidR="00535DB3" w:rsidRPr="007A0E3B">
        <w:rPr>
          <w:rFonts w:eastAsia="游明朝"/>
          <w:lang w:eastAsia="ja-JP"/>
        </w:rPr>
        <w:t xml:space="preserve"> how to utilize an irregular </w:t>
      </w:r>
      <w:r w:rsidR="00ED165E">
        <w:rPr>
          <w:rFonts w:eastAsia="游明朝"/>
          <w:lang w:eastAsia="ja-JP"/>
        </w:rPr>
        <w:t xml:space="preserve">NR </w:t>
      </w:r>
      <w:r w:rsidR="00535DB3" w:rsidRPr="007A0E3B">
        <w:rPr>
          <w:rFonts w:eastAsia="游明朝"/>
          <w:lang w:eastAsia="ja-JP"/>
        </w:rPr>
        <w:t>channel bandwidth by deploying the “larger channel bandwidth” method.</w:t>
      </w:r>
      <w:r w:rsidR="00290749" w:rsidRPr="007A0E3B">
        <w:rPr>
          <w:rFonts w:eastAsia="游明朝"/>
          <w:lang w:eastAsia="ja-JP"/>
        </w:rPr>
        <w:t xml:space="preserve"> As methods for using a</w:t>
      </w:r>
      <w:r w:rsidR="0084074F">
        <w:rPr>
          <w:rFonts w:eastAsia="游明朝"/>
          <w:lang w:eastAsia="ja-JP"/>
        </w:rPr>
        <w:t>n</w:t>
      </w:r>
      <w:r w:rsidR="00290749" w:rsidRPr="007A0E3B">
        <w:rPr>
          <w:rFonts w:eastAsia="游明朝"/>
          <w:lang w:eastAsia="ja-JP"/>
        </w:rPr>
        <w:t xml:space="preserve"> </w:t>
      </w:r>
      <w:r w:rsidR="00843258" w:rsidRPr="007A0E3B">
        <w:rPr>
          <w:rFonts w:eastAsia="游明朝"/>
          <w:lang w:eastAsia="ja-JP"/>
        </w:rPr>
        <w:t>NR</w:t>
      </w:r>
      <w:r w:rsidR="00290749" w:rsidRPr="007A0E3B">
        <w:rPr>
          <w:rFonts w:eastAsia="游明朝"/>
          <w:lang w:eastAsia="ja-JP"/>
        </w:rPr>
        <w:t xml:space="preserve"> channel with a larger bandwidth than the available</w:t>
      </w:r>
      <w:r w:rsidR="00754E7C" w:rsidRPr="007A0E3B">
        <w:rPr>
          <w:rFonts w:eastAsia="游明朝"/>
          <w:lang w:eastAsia="ja-JP"/>
        </w:rPr>
        <w:t xml:space="preserve"> bandwidth</w:t>
      </w:r>
      <w:r w:rsidR="00290749" w:rsidRPr="007A0E3B">
        <w:rPr>
          <w:rFonts w:eastAsia="游明朝"/>
          <w:lang w:eastAsia="ja-JP"/>
        </w:rPr>
        <w:t xml:space="preserve">, the document describes using BWPs </w:t>
      </w:r>
      <w:r w:rsidR="0004580B">
        <w:rPr>
          <w:rFonts w:eastAsia="游明朝"/>
          <w:lang w:eastAsia="ja-JP"/>
        </w:rPr>
        <w:t>or</w:t>
      </w:r>
      <w:r w:rsidR="00290749" w:rsidRPr="007A0E3B">
        <w:rPr>
          <w:rFonts w:eastAsia="游明朝"/>
          <w:lang w:eastAsia="ja-JP"/>
        </w:rPr>
        <w:t xml:space="preserve"> scheduling only the usable </w:t>
      </w:r>
      <w:r w:rsidR="0004580B">
        <w:rPr>
          <w:rFonts w:eastAsia="游明朝"/>
          <w:lang w:eastAsia="ja-JP"/>
        </w:rPr>
        <w:t>P</w:t>
      </w:r>
      <w:r w:rsidR="00290749" w:rsidRPr="007A0E3B">
        <w:rPr>
          <w:rFonts w:eastAsia="游明朝"/>
          <w:lang w:eastAsia="ja-JP"/>
        </w:rPr>
        <w:t>RBs.</w:t>
      </w:r>
    </w:p>
    <w:p w14:paraId="3E22C496" w14:textId="4B0C4659" w:rsidR="00535DB3" w:rsidRPr="00171CFC" w:rsidRDefault="00BB13A4" w:rsidP="007A0E3B">
      <w:pPr>
        <w:pStyle w:val="af3"/>
        <w:rPr>
          <w:rFonts w:eastAsia="游明朝"/>
          <w:lang w:eastAsia="ja-JP"/>
        </w:rPr>
      </w:pPr>
      <w:r>
        <w:rPr>
          <w:rFonts w:eastAsia="游明朝"/>
          <w:lang w:eastAsia="ja-JP"/>
        </w:rPr>
        <w:t>R</w:t>
      </w:r>
      <w:r w:rsidR="00EF4522" w:rsidRPr="007A0E3B">
        <w:rPr>
          <w:rFonts w:eastAsia="游明朝"/>
          <w:lang w:eastAsia="ja-JP"/>
        </w:rPr>
        <w:t xml:space="preserve">egarding the method </w:t>
      </w:r>
      <w:r w:rsidR="00D03AC8" w:rsidRPr="007A0E3B">
        <w:rPr>
          <w:rFonts w:eastAsia="游明朝"/>
          <w:lang w:eastAsia="ja-JP"/>
        </w:rPr>
        <w:t xml:space="preserve">of </w:t>
      </w:r>
      <w:r w:rsidR="00EF4522" w:rsidRPr="007A0E3B">
        <w:rPr>
          <w:rFonts w:eastAsia="游明朝"/>
          <w:lang w:eastAsia="ja-JP"/>
        </w:rPr>
        <w:t>using BWPs</w:t>
      </w:r>
      <w:r>
        <w:rPr>
          <w:rFonts w:eastAsia="游明朝"/>
          <w:lang w:eastAsia="ja-JP"/>
        </w:rPr>
        <w:t>, TR 38.844 states</w:t>
      </w:r>
      <w:r w:rsidR="00EF4522" w:rsidRPr="007A0E3B">
        <w:rPr>
          <w:rFonts w:eastAsia="游明朝"/>
          <w:lang w:eastAsia="ja-JP"/>
        </w:rPr>
        <w:t xml:space="preserve"> that </w:t>
      </w:r>
      <w:r w:rsidR="003C32C8" w:rsidRPr="007A0E3B">
        <w:rPr>
          <w:rFonts w:eastAsia="游明朝"/>
          <w:lang w:eastAsia="ja-JP"/>
        </w:rPr>
        <w:t xml:space="preserve">“BWPs of sizes different from the already defined </w:t>
      </w:r>
      <w:r w:rsidR="00ED165E">
        <w:rPr>
          <w:rFonts w:eastAsia="游明朝"/>
          <w:lang w:eastAsia="ja-JP"/>
        </w:rPr>
        <w:t xml:space="preserve">NR </w:t>
      </w:r>
      <w:r w:rsidR="003C32C8" w:rsidRPr="007A0E3B">
        <w:rPr>
          <w:rFonts w:eastAsia="游明朝"/>
          <w:lang w:eastAsia="ja-JP"/>
        </w:rPr>
        <w:t xml:space="preserve">channel bandwidths are not currently tested within the RAN4 defined requirements.” Therefore, </w:t>
      </w:r>
      <w:r w:rsidR="00171CFC">
        <w:rPr>
          <w:rFonts w:eastAsia="游明朝"/>
          <w:lang w:eastAsia="ja-JP"/>
        </w:rPr>
        <w:t>u</w:t>
      </w:r>
      <w:r w:rsidR="00171CFC" w:rsidRPr="00171CFC">
        <w:rPr>
          <w:rFonts w:eastAsia="游明朝"/>
          <w:lang w:eastAsia="ja-JP"/>
        </w:rPr>
        <w:t>sing BWP</w:t>
      </w:r>
      <w:r w:rsidR="00171CFC">
        <w:rPr>
          <w:rFonts w:eastAsia="游明朝"/>
          <w:lang w:eastAsia="ja-JP"/>
        </w:rPr>
        <w:t>s</w:t>
      </w:r>
      <w:r w:rsidR="00171CFC" w:rsidRPr="00171CFC">
        <w:rPr>
          <w:rFonts w:eastAsia="游明朝"/>
          <w:lang w:eastAsia="ja-JP"/>
        </w:rPr>
        <w:t xml:space="preserve"> that exactly match the available </w:t>
      </w:r>
      <w:r w:rsidR="007A45D1">
        <w:rPr>
          <w:rFonts w:eastAsia="游明朝"/>
          <w:lang w:eastAsia="ja-JP"/>
        </w:rPr>
        <w:t xml:space="preserve">legacy </w:t>
      </w:r>
      <w:r w:rsidR="00171CFC" w:rsidRPr="00171CFC">
        <w:rPr>
          <w:rFonts w:eastAsia="游明朝"/>
          <w:lang w:eastAsia="ja-JP"/>
        </w:rPr>
        <w:t>satellite bandwidth</w:t>
      </w:r>
      <w:r w:rsidR="00171CFC" w:rsidRPr="007A0E3B">
        <w:rPr>
          <w:rFonts w:eastAsia="游明朝"/>
          <w:lang w:eastAsia="ja-JP"/>
        </w:rPr>
        <w:t xml:space="preserve"> (in this example, a channel bandwidth between 40 MHz and 35 MHz)</w:t>
      </w:r>
      <w:r w:rsidR="00171CFC" w:rsidRPr="00171CFC">
        <w:rPr>
          <w:rFonts w:eastAsia="游明朝"/>
          <w:lang w:eastAsia="ja-JP"/>
        </w:rPr>
        <w:t xml:space="preserve"> requires a study by RAN4.</w:t>
      </w:r>
    </w:p>
    <w:p w14:paraId="3F95D16C" w14:textId="29B36D8E" w:rsidR="00171CFC" w:rsidRPr="007A0E3B" w:rsidRDefault="009B2BB6" w:rsidP="007A0E3B">
      <w:pPr>
        <w:pStyle w:val="af3"/>
        <w:rPr>
          <w:rFonts w:eastAsia="游明朝"/>
          <w:lang w:eastAsia="ja-JP"/>
        </w:rPr>
      </w:pPr>
      <w:r w:rsidRPr="007A0E3B">
        <w:rPr>
          <w:rFonts w:eastAsia="游明朝" w:hint="eastAsia"/>
          <w:b/>
          <w:bCs/>
          <w:lang w:eastAsia="ja-JP"/>
        </w:rPr>
        <w:t>O</w:t>
      </w:r>
      <w:r w:rsidRPr="007A0E3B">
        <w:rPr>
          <w:rFonts w:eastAsia="游明朝"/>
          <w:b/>
          <w:bCs/>
          <w:lang w:eastAsia="ja-JP"/>
        </w:rPr>
        <w:t>bservation</w:t>
      </w:r>
      <w:r w:rsidR="0004580B">
        <w:rPr>
          <w:rFonts w:eastAsia="游明朝"/>
          <w:b/>
          <w:bCs/>
          <w:lang w:eastAsia="ja-JP"/>
        </w:rPr>
        <w:t xml:space="preserve"> </w:t>
      </w:r>
      <w:r w:rsidR="00E778B4">
        <w:rPr>
          <w:rFonts w:eastAsia="游明朝"/>
          <w:b/>
          <w:bCs/>
          <w:lang w:eastAsia="ja-JP"/>
        </w:rPr>
        <w:t>3</w:t>
      </w:r>
      <w:r w:rsidRPr="007A0E3B">
        <w:rPr>
          <w:rFonts w:eastAsia="游明朝"/>
          <w:b/>
          <w:bCs/>
          <w:lang w:eastAsia="ja-JP"/>
        </w:rPr>
        <w:t xml:space="preserve">: </w:t>
      </w:r>
      <w:r w:rsidR="00903B20" w:rsidRPr="007A0E3B">
        <w:rPr>
          <w:rFonts w:eastAsia="游明朝"/>
          <w:lang w:eastAsia="ja-JP"/>
        </w:rPr>
        <w:t>By using the definition of FR1 channels, it is possible to use a</w:t>
      </w:r>
      <w:r w:rsidR="005E54BA">
        <w:rPr>
          <w:rFonts w:eastAsia="游明朝"/>
          <w:lang w:eastAsia="ja-JP"/>
        </w:rPr>
        <w:t>n</w:t>
      </w:r>
      <w:r w:rsidR="00903B20" w:rsidRPr="007A0E3B">
        <w:rPr>
          <w:rFonts w:eastAsia="游明朝"/>
          <w:lang w:eastAsia="ja-JP"/>
        </w:rPr>
        <w:t xml:space="preserve"> </w:t>
      </w:r>
      <w:r w:rsidR="00843258" w:rsidRPr="007A0E3B">
        <w:rPr>
          <w:rFonts w:eastAsia="游明朝"/>
          <w:lang w:eastAsia="ja-JP"/>
        </w:rPr>
        <w:t>NR</w:t>
      </w:r>
      <w:r w:rsidR="00903B20" w:rsidRPr="007A0E3B">
        <w:rPr>
          <w:rFonts w:eastAsia="游明朝"/>
          <w:lang w:eastAsia="ja-JP"/>
        </w:rPr>
        <w:t xml:space="preserve"> channel bandwidth that matches the </w:t>
      </w:r>
      <w:r w:rsidR="0051325D">
        <w:rPr>
          <w:rFonts w:eastAsia="游明朝"/>
          <w:lang w:eastAsia="ja-JP"/>
        </w:rPr>
        <w:t xml:space="preserve">legacy </w:t>
      </w:r>
      <w:r w:rsidR="00903B20" w:rsidRPr="007A0E3B">
        <w:rPr>
          <w:rFonts w:eastAsia="游明朝"/>
          <w:lang w:eastAsia="ja-JP"/>
        </w:rPr>
        <w:t>satellite channel spacing.</w:t>
      </w:r>
    </w:p>
    <w:p w14:paraId="3FA1FAF7" w14:textId="2891E4C1" w:rsidR="00F86D20" w:rsidRPr="007A0E3B" w:rsidRDefault="006817EE" w:rsidP="007A0E3B">
      <w:pPr>
        <w:pStyle w:val="af3"/>
        <w:rPr>
          <w:rFonts w:eastAsia="游明朝"/>
          <w:lang w:eastAsia="ja-JP"/>
        </w:rPr>
      </w:pPr>
      <w:r w:rsidRPr="007A0E3B">
        <w:rPr>
          <w:rFonts w:eastAsia="游明朝"/>
          <w:b/>
          <w:bCs/>
          <w:lang w:eastAsia="ja-JP"/>
        </w:rPr>
        <w:t>Issue</w:t>
      </w:r>
      <w:r w:rsidR="0004580B">
        <w:rPr>
          <w:rFonts w:eastAsia="游明朝"/>
          <w:b/>
          <w:bCs/>
          <w:lang w:eastAsia="ja-JP"/>
        </w:rPr>
        <w:t xml:space="preserve"> 2</w:t>
      </w:r>
      <w:r w:rsidRPr="007A0E3B">
        <w:rPr>
          <w:rFonts w:eastAsia="游明朝"/>
          <w:b/>
          <w:bCs/>
          <w:lang w:eastAsia="ja-JP"/>
        </w:rPr>
        <w:t>:</w:t>
      </w:r>
      <w:r w:rsidR="0075035D" w:rsidRPr="007A0E3B">
        <w:rPr>
          <w:rFonts w:eastAsia="游明朝"/>
          <w:b/>
          <w:bCs/>
          <w:lang w:eastAsia="ja-JP"/>
        </w:rPr>
        <w:t xml:space="preserve"> </w:t>
      </w:r>
      <w:r w:rsidR="00171CFC">
        <w:t>U</w:t>
      </w:r>
      <w:r w:rsidR="00171CFC" w:rsidRPr="00171CFC">
        <w:rPr>
          <w:rFonts w:eastAsia="游明朝"/>
          <w:lang w:eastAsia="ja-JP"/>
        </w:rPr>
        <w:t>sing BWP</w:t>
      </w:r>
      <w:r w:rsidR="00171CFC">
        <w:rPr>
          <w:rFonts w:eastAsia="游明朝"/>
          <w:lang w:eastAsia="ja-JP"/>
        </w:rPr>
        <w:t>s</w:t>
      </w:r>
      <w:r w:rsidR="00171CFC" w:rsidRPr="00171CFC">
        <w:rPr>
          <w:rFonts w:eastAsia="游明朝"/>
          <w:lang w:eastAsia="ja-JP"/>
        </w:rPr>
        <w:t xml:space="preserve"> that exactly match the available </w:t>
      </w:r>
      <w:r w:rsidR="0051325D">
        <w:rPr>
          <w:rFonts w:eastAsia="游明朝"/>
          <w:lang w:eastAsia="ja-JP"/>
        </w:rPr>
        <w:t xml:space="preserve">legacy </w:t>
      </w:r>
      <w:r w:rsidR="00171CFC" w:rsidRPr="00171CFC">
        <w:rPr>
          <w:rFonts w:eastAsia="游明朝"/>
          <w:lang w:eastAsia="ja-JP"/>
        </w:rPr>
        <w:t>satellite bandwidth</w:t>
      </w:r>
      <w:r w:rsidR="00171CFC" w:rsidRPr="007A0E3B">
        <w:rPr>
          <w:rFonts w:eastAsia="游明朝"/>
          <w:lang w:eastAsia="ja-JP"/>
        </w:rPr>
        <w:t xml:space="preserve"> </w:t>
      </w:r>
      <w:r w:rsidR="00171CFC" w:rsidRPr="00171CFC">
        <w:rPr>
          <w:rFonts w:eastAsia="游明朝"/>
          <w:lang w:eastAsia="ja-JP"/>
        </w:rPr>
        <w:t>requires a study by RAN4</w:t>
      </w:r>
      <w:r w:rsidR="00171CFC">
        <w:rPr>
          <w:rFonts w:eastAsia="游明朝"/>
          <w:lang w:eastAsia="ja-JP"/>
        </w:rPr>
        <w:t xml:space="preserve"> because </w:t>
      </w:r>
      <w:r w:rsidR="0075035D" w:rsidRPr="007A0E3B">
        <w:rPr>
          <w:rFonts w:eastAsia="游明朝"/>
          <w:lang w:eastAsia="ja-JP"/>
        </w:rPr>
        <w:t xml:space="preserve">BWPs of sizes different from the already defined </w:t>
      </w:r>
      <w:r w:rsidR="00ED165E">
        <w:rPr>
          <w:rFonts w:eastAsia="游明朝"/>
          <w:lang w:eastAsia="ja-JP"/>
        </w:rPr>
        <w:t xml:space="preserve">NR </w:t>
      </w:r>
      <w:r w:rsidR="0075035D" w:rsidRPr="007A0E3B">
        <w:rPr>
          <w:rFonts w:eastAsia="游明朝"/>
          <w:lang w:eastAsia="ja-JP"/>
        </w:rPr>
        <w:t>channel bandwidths are not currently tested within the RAN4 defined requirements.</w:t>
      </w:r>
    </w:p>
    <w:p w14:paraId="71E9F592" w14:textId="30F39C60" w:rsidR="00AA3E87" w:rsidRPr="00785D48" w:rsidRDefault="00F86D20" w:rsidP="00CD05E5">
      <w:pPr>
        <w:pStyle w:val="af3"/>
        <w:rPr>
          <w:lang w:eastAsia="ja-JP"/>
        </w:rPr>
      </w:pPr>
      <w:r w:rsidRPr="007A0E3B">
        <w:rPr>
          <w:rFonts w:eastAsia="游明朝"/>
          <w:b/>
          <w:bCs/>
          <w:lang w:eastAsia="ja-JP"/>
        </w:rPr>
        <w:t>Issue</w:t>
      </w:r>
      <w:r w:rsidR="0004580B">
        <w:rPr>
          <w:rFonts w:eastAsia="游明朝"/>
          <w:b/>
          <w:bCs/>
          <w:lang w:eastAsia="ja-JP"/>
        </w:rPr>
        <w:t xml:space="preserve"> 3</w:t>
      </w:r>
      <w:r w:rsidRPr="007A0E3B">
        <w:rPr>
          <w:rFonts w:eastAsia="游明朝"/>
          <w:b/>
          <w:bCs/>
          <w:lang w:eastAsia="ja-JP"/>
        </w:rPr>
        <w:t>:</w:t>
      </w:r>
      <w:r w:rsidRPr="007A0E3B">
        <w:rPr>
          <w:rFonts w:eastAsia="游明朝"/>
          <w:lang w:eastAsia="ja-JP"/>
        </w:rPr>
        <w:t xml:space="preserve"> </w:t>
      </w:r>
      <w:r w:rsidR="00171CFC" w:rsidRPr="00171CFC">
        <w:rPr>
          <w:rFonts w:eastAsia="游明朝"/>
          <w:lang w:eastAsia="ja-JP"/>
        </w:rPr>
        <w:t xml:space="preserve">Using </w:t>
      </w:r>
      <w:r w:rsidR="00ED165E">
        <w:rPr>
          <w:rFonts w:eastAsia="游明朝"/>
          <w:lang w:eastAsia="ja-JP"/>
        </w:rPr>
        <w:t xml:space="preserve">NR </w:t>
      </w:r>
      <w:r w:rsidR="00171CFC" w:rsidRPr="00171CFC">
        <w:rPr>
          <w:rFonts w:eastAsia="游明朝"/>
          <w:lang w:eastAsia="ja-JP"/>
        </w:rPr>
        <w:t xml:space="preserve">channel bandwidths that have already been tested </w:t>
      </w:r>
      <w:r w:rsidR="00CA2556">
        <w:rPr>
          <w:rFonts w:eastAsia="游明朝"/>
          <w:lang w:eastAsia="ja-JP"/>
        </w:rPr>
        <w:t xml:space="preserve">within </w:t>
      </w:r>
      <w:r w:rsidR="00171CFC" w:rsidRPr="00171CFC">
        <w:rPr>
          <w:rFonts w:eastAsia="游明朝"/>
          <w:lang w:eastAsia="ja-JP"/>
        </w:rPr>
        <w:t xml:space="preserve"> RAN4</w:t>
      </w:r>
      <w:r w:rsidR="00CA2556">
        <w:rPr>
          <w:rFonts w:eastAsia="游明朝"/>
          <w:lang w:eastAsia="ja-JP"/>
        </w:rPr>
        <w:t xml:space="preserve"> defined requirements</w:t>
      </w:r>
      <w:r w:rsidR="00171CFC" w:rsidRPr="00171CFC">
        <w:rPr>
          <w:rFonts w:eastAsia="游明朝"/>
          <w:lang w:eastAsia="ja-JP"/>
        </w:rPr>
        <w:t xml:space="preserve"> does not allow for efficient utilization of </w:t>
      </w:r>
      <w:r w:rsidR="00CD05E5">
        <w:rPr>
          <w:rFonts w:eastAsia="游明朝"/>
          <w:lang w:eastAsia="ja-JP"/>
        </w:rPr>
        <w:t xml:space="preserve">legacy </w:t>
      </w:r>
      <w:r w:rsidR="00171CFC" w:rsidRPr="00171CFC">
        <w:rPr>
          <w:rFonts w:eastAsia="游明朝"/>
          <w:lang w:eastAsia="ja-JP"/>
        </w:rPr>
        <w:t>satellite bandwidth.</w:t>
      </w:r>
    </w:p>
    <w:p w14:paraId="4DC9684B" w14:textId="6FCAAA2A" w:rsidR="00D903C6" w:rsidRPr="007A0E3B" w:rsidRDefault="00E3523A" w:rsidP="0093313A">
      <w:pPr>
        <w:rPr>
          <w:rFonts w:eastAsia="游明朝"/>
          <w:lang w:eastAsia="ja-JP"/>
        </w:rPr>
      </w:pPr>
      <w:r w:rsidRPr="007A0E3B">
        <w:rPr>
          <w:rFonts w:eastAsia="游明朝"/>
          <w:lang w:eastAsia="ja-JP"/>
        </w:rPr>
        <w:t xml:space="preserve">To effectively utilize satellite bandwidth, the method of allocating only the usable bandwidth through scheduling is more efficient. The method of allocating </w:t>
      </w:r>
      <w:r w:rsidR="0004580B">
        <w:rPr>
          <w:rFonts w:eastAsia="游明朝"/>
          <w:lang w:eastAsia="ja-JP"/>
        </w:rPr>
        <w:t>P</w:t>
      </w:r>
      <w:r w:rsidRPr="007A0E3B">
        <w:rPr>
          <w:rFonts w:eastAsia="游明朝"/>
          <w:lang w:eastAsia="ja-JP"/>
        </w:rPr>
        <w:t>RBs through scheduling</w:t>
      </w:r>
      <w:r w:rsidR="00434ED6">
        <w:rPr>
          <w:rFonts w:eastAsia="游明朝"/>
          <w:lang w:eastAsia="ja-JP"/>
        </w:rPr>
        <w:t xml:space="preserve"> to</w:t>
      </w:r>
      <w:r w:rsidRPr="007A0E3B">
        <w:rPr>
          <w:rFonts w:eastAsia="游明朝"/>
          <w:lang w:eastAsia="ja-JP"/>
        </w:rPr>
        <w:t xml:space="preserve"> exclud</w:t>
      </w:r>
      <w:r w:rsidR="00434ED6">
        <w:rPr>
          <w:rFonts w:eastAsia="游明朝"/>
          <w:lang w:eastAsia="ja-JP"/>
        </w:rPr>
        <w:t>e</w:t>
      </w:r>
      <w:r w:rsidRPr="007A0E3B">
        <w:rPr>
          <w:rFonts w:eastAsia="游明朝"/>
          <w:lang w:eastAsia="ja-JP"/>
        </w:rPr>
        <w:t xml:space="preserve"> the satellite </w:t>
      </w:r>
      <w:r w:rsidR="005139E8" w:rsidRPr="007A0E3B">
        <w:rPr>
          <w:rFonts w:eastAsia="游明朝"/>
          <w:lang w:eastAsia="ja-JP"/>
        </w:rPr>
        <w:t>guard bands</w:t>
      </w:r>
      <w:r w:rsidRPr="007A0E3B">
        <w:rPr>
          <w:rFonts w:eastAsia="游明朝"/>
          <w:lang w:eastAsia="ja-JP"/>
        </w:rPr>
        <w:t xml:space="preserve"> raises concerns about the use of masks defined for the </w:t>
      </w:r>
      <w:r w:rsidR="0004580B">
        <w:rPr>
          <w:rFonts w:eastAsia="游明朝"/>
          <w:lang w:eastAsia="ja-JP"/>
        </w:rPr>
        <w:t xml:space="preserve">NR </w:t>
      </w:r>
      <w:r w:rsidRPr="007A0E3B">
        <w:rPr>
          <w:rFonts w:eastAsia="游明朝"/>
          <w:lang w:eastAsia="ja-JP"/>
        </w:rPr>
        <w:t xml:space="preserve">channel bandwidth. However, since the </w:t>
      </w:r>
      <w:r w:rsidR="00ED165E">
        <w:rPr>
          <w:rFonts w:eastAsia="游明朝"/>
          <w:lang w:eastAsia="ja-JP"/>
        </w:rPr>
        <w:t xml:space="preserve">satellite </w:t>
      </w:r>
      <w:r w:rsidRPr="007A0E3B">
        <w:rPr>
          <w:rFonts w:eastAsia="游明朝"/>
          <w:lang w:eastAsia="ja-JP"/>
        </w:rPr>
        <w:t xml:space="preserve">channel spacing in this example ensures the </w:t>
      </w:r>
      <w:r w:rsidR="00843258" w:rsidRPr="007A0E3B">
        <w:rPr>
          <w:rFonts w:eastAsia="游明朝"/>
          <w:lang w:eastAsia="ja-JP"/>
        </w:rPr>
        <w:t>NR</w:t>
      </w:r>
      <w:r w:rsidRPr="007A0E3B">
        <w:rPr>
          <w:rFonts w:eastAsia="游明朝"/>
          <w:lang w:eastAsia="ja-JP"/>
        </w:rPr>
        <w:t xml:space="preserve"> channel bandwidth, there is no need to consider additional impacts on adjacent </w:t>
      </w:r>
      <w:r w:rsidR="00ED165E">
        <w:rPr>
          <w:rFonts w:eastAsia="游明朝"/>
          <w:lang w:eastAsia="ja-JP"/>
        </w:rPr>
        <w:t xml:space="preserve">NR </w:t>
      </w:r>
      <w:r w:rsidRPr="007A0E3B">
        <w:rPr>
          <w:rFonts w:eastAsia="游明朝"/>
          <w:lang w:eastAsia="ja-JP"/>
        </w:rPr>
        <w:t xml:space="preserve">channels. Therefore, there </w:t>
      </w:r>
      <w:r w:rsidR="00F636DB">
        <w:rPr>
          <w:rFonts w:eastAsia="游明朝"/>
          <w:lang w:eastAsia="ja-JP"/>
        </w:rPr>
        <w:t>should</w:t>
      </w:r>
      <w:r w:rsidR="00F636DB" w:rsidRPr="007A0E3B">
        <w:rPr>
          <w:rFonts w:eastAsia="游明朝"/>
          <w:lang w:eastAsia="ja-JP"/>
        </w:rPr>
        <w:t xml:space="preserve"> </w:t>
      </w:r>
      <w:r w:rsidRPr="007A0E3B">
        <w:rPr>
          <w:rFonts w:eastAsia="游明朝"/>
          <w:lang w:eastAsia="ja-JP"/>
        </w:rPr>
        <w:t>be no impact on</w:t>
      </w:r>
      <w:r w:rsidR="00644183" w:rsidRPr="007A0E3B">
        <w:rPr>
          <w:rFonts w:eastAsia="游明朝"/>
          <w:lang w:eastAsia="ja-JP"/>
        </w:rPr>
        <w:t xml:space="preserve"> </w:t>
      </w:r>
      <w:r w:rsidR="00F636DB">
        <w:rPr>
          <w:rFonts w:eastAsia="游明朝"/>
          <w:lang w:eastAsia="ja-JP"/>
        </w:rPr>
        <w:t xml:space="preserve">the </w:t>
      </w:r>
      <w:r w:rsidR="00644183" w:rsidRPr="007A0E3B">
        <w:rPr>
          <w:rFonts w:eastAsia="游明朝"/>
          <w:lang w:eastAsia="ja-JP"/>
        </w:rPr>
        <w:t>RAN4 defined requirements</w:t>
      </w:r>
      <w:r w:rsidR="00067F82">
        <w:rPr>
          <w:rFonts w:eastAsia="游明朝"/>
          <w:lang w:eastAsia="ja-JP"/>
        </w:rPr>
        <w:t>, but</w:t>
      </w:r>
      <w:r w:rsidRPr="007A0E3B">
        <w:rPr>
          <w:rFonts w:eastAsia="游明朝"/>
          <w:lang w:eastAsia="ja-JP"/>
        </w:rPr>
        <w:t xml:space="preserve"> </w:t>
      </w:r>
      <w:r w:rsidR="00106E0C">
        <w:rPr>
          <w:rFonts w:eastAsia="游明朝"/>
          <w:lang w:eastAsia="ja-JP"/>
        </w:rPr>
        <w:t>JSAT</w:t>
      </w:r>
      <w:r w:rsidR="00106E0C" w:rsidRPr="007A0E3B">
        <w:rPr>
          <w:rFonts w:eastAsia="游明朝"/>
          <w:lang w:eastAsia="ja-JP"/>
        </w:rPr>
        <w:t xml:space="preserve"> </w:t>
      </w:r>
      <w:r w:rsidRPr="007A0E3B">
        <w:rPr>
          <w:rFonts w:eastAsia="游明朝"/>
          <w:lang w:eastAsia="ja-JP"/>
        </w:rPr>
        <w:t xml:space="preserve">would like to hear </w:t>
      </w:r>
      <w:r w:rsidR="007C5E44">
        <w:rPr>
          <w:rFonts w:eastAsia="游明朝"/>
          <w:lang w:eastAsia="ja-JP"/>
        </w:rPr>
        <w:t>the RAN4 view</w:t>
      </w:r>
      <w:r w:rsidRPr="007A0E3B">
        <w:rPr>
          <w:rFonts w:eastAsia="游明朝"/>
          <w:lang w:eastAsia="ja-JP"/>
        </w:rPr>
        <w:t xml:space="preserve"> on whether there are any issues with this approach</w:t>
      </w:r>
      <w:r w:rsidR="005139E8">
        <w:rPr>
          <w:rFonts w:eastAsia="游明朝"/>
          <w:lang w:eastAsia="ja-JP"/>
        </w:rPr>
        <w:t>.</w:t>
      </w:r>
    </w:p>
    <w:p w14:paraId="15396573" w14:textId="6D935440" w:rsidR="008E56B3" w:rsidRPr="007A0E3B" w:rsidRDefault="008E56B3" w:rsidP="0093313A">
      <w:pPr>
        <w:rPr>
          <w:rFonts w:eastAsia="游明朝"/>
          <w:lang w:eastAsia="ja-JP"/>
        </w:rPr>
      </w:pPr>
      <w:r w:rsidRPr="007A0E3B">
        <w:rPr>
          <w:rFonts w:eastAsia="游明朝"/>
          <w:b/>
          <w:bCs/>
          <w:lang w:eastAsia="ja-JP"/>
        </w:rPr>
        <w:t>Observation</w:t>
      </w:r>
      <w:r w:rsidR="00D932AB">
        <w:rPr>
          <w:rFonts w:eastAsia="游明朝"/>
          <w:b/>
          <w:bCs/>
          <w:lang w:eastAsia="ja-JP"/>
        </w:rPr>
        <w:t xml:space="preserve"> </w:t>
      </w:r>
      <w:r w:rsidR="00E778B4">
        <w:rPr>
          <w:rFonts w:eastAsia="游明朝"/>
          <w:b/>
          <w:bCs/>
          <w:lang w:eastAsia="ja-JP"/>
        </w:rPr>
        <w:t>4</w:t>
      </w:r>
      <w:r w:rsidR="00D932AB">
        <w:rPr>
          <w:rFonts w:eastAsia="游明朝" w:hint="eastAsia"/>
          <w:b/>
          <w:bCs/>
          <w:lang w:eastAsia="ja-JP"/>
        </w:rPr>
        <w:t>:</w:t>
      </w:r>
      <w:r w:rsidR="00CC0CE7" w:rsidRPr="007A0E3B">
        <w:rPr>
          <w:rFonts w:eastAsia="游明朝"/>
          <w:b/>
          <w:bCs/>
          <w:lang w:eastAsia="ja-JP"/>
        </w:rPr>
        <w:t xml:space="preserve"> </w:t>
      </w:r>
      <w:r w:rsidR="004D682F" w:rsidRPr="007A0E3B">
        <w:rPr>
          <w:rFonts w:eastAsia="游明朝"/>
          <w:lang w:eastAsia="ja-JP"/>
        </w:rPr>
        <w:t xml:space="preserve">By allocating only the RBs that can be used through scheduling, the </w:t>
      </w:r>
      <w:r w:rsidR="00823044">
        <w:rPr>
          <w:rFonts w:eastAsia="游明朝"/>
          <w:lang w:eastAsia="ja-JP"/>
        </w:rPr>
        <w:t xml:space="preserve">legacy </w:t>
      </w:r>
      <w:r w:rsidR="004D682F" w:rsidRPr="007A0E3B">
        <w:rPr>
          <w:rFonts w:eastAsia="游明朝"/>
          <w:lang w:eastAsia="ja-JP"/>
        </w:rPr>
        <w:t>satellite bandwidth can be utilized efficiently</w:t>
      </w:r>
      <w:r w:rsidR="00106E0C">
        <w:rPr>
          <w:rFonts w:eastAsia="游明朝"/>
          <w:lang w:eastAsia="ja-JP"/>
        </w:rPr>
        <w:t xml:space="preserve"> with</w:t>
      </w:r>
      <w:r w:rsidR="004D682F" w:rsidRPr="007A0E3B">
        <w:rPr>
          <w:rFonts w:eastAsia="游明朝"/>
          <w:lang w:eastAsia="ja-JP"/>
        </w:rPr>
        <w:t xml:space="preserve"> no impact on </w:t>
      </w:r>
      <w:r w:rsidR="00106E0C">
        <w:rPr>
          <w:rFonts w:eastAsia="游明朝"/>
          <w:lang w:eastAsia="ja-JP"/>
        </w:rPr>
        <w:t>existing</w:t>
      </w:r>
      <w:r w:rsidR="00AC121A" w:rsidRPr="007A0E3B">
        <w:rPr>
          <w:rFonts w:eastAsia="游明朝"/>
          <w:lang w:eastAsia="ja-JP"/>
        </w:rPr>
        <w:t xml:space="preserve"> RAN4</w:t>
      </w:r>
      <w:r w:rsidR="00CC0CE7" w:rsidRPr="007A0E3B">
        <w:rPr>
          <w:rFonts w:eastAsia="游明朝"/>
          <w:lang w:eastAsia="ja-JP"/>
        </w:rPr>
        <w:t xml:space="preserve"> requirements</w:t>
      </w:r>
      <w:r w:rsidR="004D682F" w:rsidRPr="007A0E3B">
        <w:rPr>
          <w:rFonts w:eastAsia="游明朝"/>
          <w:lang w:eastAsia="ja-JP"/>
        </w:rPr>
        <w:t>.</w:t>
      </w:r>
    </w:p>
    <w:p w14:paraId="1AA94BC5" w14:textId="017923EC" w:rsidR="00ED71A8" w:rsidRPr="007A0E3B" w:rsidRDefault="00D02132" w:rsidP="00126360">
      <w:pPr>
        <w:rPr>
          <w:rFonts w:eastAsia="游明朝"/>
          <w:lang w:eastAsia="ja-JP"/>
        </w:rPr>
      </w:pPr>
      <w:r>
        <w:rPr>
          <w:rFonts w:eastAsia="游明朝"/>
          <w:b/>
          <w:bCs/>
          <w:lang w:eastAsia="ja-JP"/>
        </w:rPr>
        <w:t>Proposal 1:</w:t>
      </w:r>
      <w:r w:rsidR="004C2EB3" w:rsidRPr="007A0E3B">
        <w:rPr>
          <w:rFonts w:eastAsia="游明朝"/>
          <w:b/>
          <w:bCs/>
          <w:lang w:eastAsia="ja-JP"/>
        </w:rPr>
        <w:t xml:space="preserve"> </w:t>
      </w:r>
      <w:r>
        <w:rPr>
          <w:rFonts w:eastAsia="游明朝"/>
          <w:lang w:eastAsia="ja-JP"/>
        </w:rPr>
        <w:t>RAN4 to provide input on whether</w:t>
      </w:r>
      <w:r w:rsidR="00171CFC" w:rsidRPr="00171CFC">
        <w:rPr>
          <w:rFonts w:eastAsia="游明朝"/>
          <w:lang w:eastAsia="ja-JP"/>
        </w:rPr>
        <w:t xml:space="preserve"> there are any issues</w:t>
      </w:r>
      <w:r w:rsidR="004F1EE4">
        <w:rPr>
          <w:rFonts w:eastAsia="游明朝"/>
          <w:lang w:eastAsia="ja-JP"/>
        </w:rPr>
        <w:t xml:space="preserve"> or requirement impacts</w:t>
      </w:r>
      <w:r w:rsidR="00171CFC" w:rsidRPr="00171CFC">
        <w:rPr>
          <w:rFonts w:eastAsia="游明朝"/>
          <w:lang w:eastAsia="ja-JP"/>
        </w:rPr>
        <w:t xml:space="preserve"> </w:t>
      </w:r>
      <w:r w:rsidR="00163D61">
        <w:rPr>
          <w:rFonts w:eastAsia="游明朝"/>
          <w:lang w:eastAsia="ja-JP"/>
        </w:rPr>
        <w:t>for</w:t>
      </w:r>
      <w:r w:rsidR="004F1EE4" w:rsidRPr="00171CFC">
        <w:rPr>
          <w:rFonts w:eastAsia="游明朝"/>
          <w:lang w:eastAsia="ja-JP"/>
        </w:rPr>
        <w:t xml:space="preserve"> </w:t>
      </w:r>
      <w:r w:rsidR="00171CFC" w:rsidRPr="00171CFC">
        <w:rPr>
          <w:rFonts w:eastAsia="游明朝"/>
          <w:lang w:eastAsia="ja-JP"/>
        </w:rPr>
        <w:t>scheduling</w:t>
      </w:r>
      <w:r w:rsidR="00767C87">
        <w:rPr>
          <w:rFonts w:eastAsia="游明朝"/>
          <w:lang w:eastAsia="ja-JP"/>
        </w:rPr>
        <w:t xml:space="preserve"> fewer PRBs</w:t>
      </w:r>
      <w:r w:rsidR="005A106E">
        <w:rPr>
          <w:rFonts w:eastAsia="游明朝"/>
          <w:lang w:eastAsia="ja-JP"/>
        </w:rPr>
        <w:t xml:space="preserve"> as a method for avoiding</w:t>
      </w:r>
      <w:r w:rsidR="00E37229">
        <w:rPr>
          <w:rFonts w:eastAsia="游明朝"/>
          <w:lang w:eastAsia="ja-JP"/>
        </w:rPr>
        <w:t xml:space="preserve"> legacy satellite guard bands.</w:t>
      </w:r>
    </w:p>
    <w:p w14:paraId="33F00980" w14:textId="1F63D40D" w:rsidR="00ED71A8" w:rsidRPr="00ED71A8" w:rsidRDefault="00393F24" w:rsidP="00393F24">
      <w:pPr>
        <w:pStyle w:val="4"/>
      </w:pPr>
      <w:r>
        <w:rPr>
          <w:rFonts w:hint="eastAsia"/>
        </w:rPr>
        <w:t>C</w:t>
      </w:r>
      <w:r>
        <w:t xml:space="preserve">onsidering </w:t>
      </w:r>
      <w:r w:rsidR="00C671C1">
        <w:t>B</w:t>
      </w:r>
      <w:r>
        <w:t>oth Polarization</w:t>
      </w:r>
      <w:r w:rsidR="00E70796">
        <w:t>s</w:t>
      </w:r>
    </w:p>
    <w:p w14:paraId="3D411F10" w14:textId="53CABCDB" w:rsidR="00472A0F" w:rsidRDefault="00472A0F" w:rsidP="006B197A">
      <w:pPr>
        <w:pStyle w:val="af3"/>
        <w:rPr>
          <w:lang w:eastAsia="ja-JP"/>
        </w:rPr>
      </w:pPr>
      <w:r w:rsidRPr="00472A0F">
        <w:rPr>
          <w:lang w:eastAsia="ja-JP"/>
        </w:rPr>
        <w:t xml:space="preserve">An example of using both HV polarizations as </w:t>
      </w:r>
      <w:r w:rsidR="00843258">
        <w:rPr>
          <w:lang w:eastAsia="ja-JP"/>
        </w:rPr>
        <w:t>NR</w:t>
      </w:r>
      <w:r w:rsidRPr="00472A0F">
        <w:rPr>
          <w:lang w:eastAsia="ja-JP"/>
        </w:rPr>
        <w:t xml:space="preserve"> channels is shown in </w:t>
      </w:r>
      <w:r w:rsidR="008A7854">
        <w:rPr>
          <w:lang w:eastAsia="ja-JP"/>
        </w:rPr>
        <w:t xml:space="preserve">Figure </w:t>
      </w:r>
      <w:r w:rsidR="00BA29D6">
        <w:rPr>
          <w:lang w:eastAsia="ja-JP"/>
        </w:rPr>
        <w:t>2.4.1</w:t>
      </w:r>
      <w:r w:rsidR="007E5749">
        <w:rPr>
          <w:lang w:eastAsia="ja-JP"/>
        </w:rPr>
        <w:t>.3</w:t>
      </w:r>
      <w:r w:rsidR="00BA29D6">
        <w:rPr>
          <w:lang w:eastAsia="ja-JP"/>
        </w:rPr>
        <w:t>-</w:t>
      </w:r>
      <w:r w:rsidR="007E5749">
        <w:rPr>
          <w:lang w:eastAsia="ja-JP"/>
        </w:rPr>
        <w:t>1</w:t>
      </w:r>
      <w:r w:rsidRPr="00472A0F">
        <w:rPr>
          <w:lang w:eastAsia="ja-JP"/>
        </w:rPr>
        <w:t xml:space="preserve">. In this example, the satellite channel spacing is 40MHz, and the </w:t>
      </w:r>
      <w:r w:rsidR="00843258">
        <w:rPr>
          <w:lang w:eastAsia="ja-JP"/>
        </w:rPr>
        <w:t>NR</w:t>
      </w:r>
      <w:r w:rsidRPr="00472A0F">
        <w:rPr>
          <w:lang w:eastAsia="ja-JP"/>
        </w:rPr>
        <w:t xml:space="preserve"> channel bandwidth is also 40MHz.</w:t>
      </w:r>
    </w:p>
    <w:p w14:paraId="427F9CAC" w14:textId="71060B81" w:rsidR="006B197A" w:rsidRDefault="00D6411F" w:rsidP="005A17E8">
      <w:pPr>
        <w:pStyle w:val="af3"/>
        <w:rPr>
          <w:rFonts w:eastAsia="游明朝"/>
          <w:lang w:eastAsia="ja-JP"/>
        </w:rPr>
      </w:pPr>
      <w:r>
        <w:rPr>
          <w:rFonts w:eastAsia="游明朝"/>
          <w:noProof/>
          <w:lang w:eastAsia="ja-JP"/>
        </w:rPr>
        <w:drawing>
          <wp:inline distT="0" distB="0" distL="0" distR="0" wp14:anchorId="065DAB3E" wp14:editId="627AD5ED">
            <wp:extent cx="6032500" cy="2444253"/>
            <wp:effectExtent l="0" t="0" r="635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71443" cy="2460032"/>
                    </a:xfrm>
                    <a:prstGeom prst="rect">
                      <a:avLst/>
                    </a:prstGeom>
                    <a:noFill/>
                    <a:ln>
                      <a:noFill/>
                    </a:ln>
                  </pic:spPr>
                </pic:pic>
              </a:graphicData>
            </a:graphic>
          </wp:inline>
        </w:drawing>
      </w:r>
    </w:p>
    <w:p w14:paraId="742D4914" w14:textId="7EDF10E0" w:rsidR="00B64A3C" w:rsidRDefault="00B64A3C" w:rsidP="00005FBF">
      <w:pPr>
        <w:pStyle w:val="ad"/>
        <w:jc w:val="center"/>
        <w:rPr>
          <w:lang w:eastAsia="ja-JP"/>
        </w:rPr>
      </w:pPr>
      <w:r>
        <w:rPr>
          <w:lang w:eastAsia="ja-JP"/>
        </w:rPr>
        <w:t xml:space="preserve">Figure </w:t>
      </w:r>
      <w:r w:rsidR="00BA29D6">
        <w:t>2.4.1</w:t>
      </w:r>
      <w:r w:rsidR="003B4B8E">
        <w:t>.3</w:t>
      </w:r>
      <w:r w:rsidR="00BA29D6">
        <w:t>-</w:t>
      </w:r>
      <w:r w:rsidR="003B4B8E">
        <w:t>1</w:t>
      </w:r>
      <w:r w:rsidR="00BA29D6">
        <w:t xml:space="preserve"> </w:t>
      </w:r>
      <w:r w:rsidR="001E495A">
        <w:t xml:space="preserve">(FR1) </w:t>
      </w:r>
      <w:r w:rsidR="00C06169">
        <w:t xml:space="preserve">Using Both Polarization and Using the same </w:t>
      </w:r>
      <w:r w:rsidR="00843258">
        <w:t>NR</w:t>
      </w:r>
      <w:r w:rsidR="00C06169">
        <w:t xml:space="preserve"> Channel Bandwidth as Satellite’s Channel Spacing</w:t>
      </w:r>
    </w:p>
    <w:p w14:paraId="0307396B" w14:textId="0D34390A" w:rsidR="009D7473" w:rsidRDefault="009D7473" w:rsidP="00E0670F">
      <w:pPr>
        <w:rPr>
          <w:rFonts w:ascii="游明朝" w:eastAsia="游明朝" w:hAnsi="游明朝"/>
          <w:lang w:eastAsia="ja-JP"/>
        </w:rPr>
      </w:pPr>
      <w:r>
        <w:t xml:space="preserve">Due to the offset </w:t>
      </w:r>
      <w:r w:rsidR="00147FEC">
        <w:t xml:space="preserve">in </w:t>
      </w:r>
      <w:r>
        <w:t xml:space="preserve">satellite channel allocation between H and V polarizations, the </w:t>
      </w:r>
      <w:r w:rsidR="00843258">
        <w:t>NR</w:t>
      </w:r>
      <w:r>
        <w:t xml:space="preserve"> channel boundaries fall within the satellite channels. In the example shown in Figure </w:t>
      </w:r>
      <w:r w:rsidR="00601BAD">
        <w:t>7</w:t>
      </w:r>
      <w:r>
        <w:t xml:space="preserve">, the </w:t>
      </w:r>
      <w:r w:rsidR="00843258">
        <w:t>NR</w:t>
      </w:r>
      <w:r>
        <w:t xml:space="preserve"> channel boundary in the UE to gNB direction is located within S-04, and in the gNB to UE direction, it is located within S-04 and S-05. Although these </w:t>
      </w:r>
      <w:r w:rsidR="007802CB">
        <w:t>NR</w:t>
      </w:r>
      <w:r>
        <w:t xml:space="preserve"> channel boundaries are within the usable bandwidth of the satellite, they cannot be used</w:t>
      </w:r>
      <w:r w:rsidR="00DB50D4" w:rsidRPr="00DB50D4">
        <w:t xml:space="preserve"> </w:t>
      </w:r>
      <w:r w:rsidR="00DB50D4">
        <w:t xml:space="preserve">because </w:t>
      </w:r>
      <w:r w:rsidR="001B07E4">
        <w:t>the boundaries are the</w:t>
      </w:r>
      <w:r w:rsidR="00DB50D4">
        <w:t xml:space="preserve"> </w:t>
      </w:r>
      <w:r w:rsidR="003118DA">
        <w:t>guard bands</w:t>
      </w:r>
      <w:r w:rsidR="00DB50D4">
        <w:t xml:space="preserve"> for the NR channels</w:t>
      </w:r>
      <w:r>
        <w:t>.</w:t>
      </w:r>
    </w:p>
    <w:p w14:paraId="472C52C0" w14:textId="277CF167" w:rsidR="00BD3937" w:rsidRPr="00BD7DB3" w:rsidRDefault="00BD3937" w:rsidP="00E0670F">
      <w:pPr>
        <w:rPr>
          <w:rFonts w:eastAsia="游明朝"/>
          <w:lang w:eastAsia="ja-JP"/>
        </w:rPr>
      </w:pPr>
      <w:r w:rsidRPr="00BD7DB3">
        <w:rPr>
          <w:rFonts w:eastAsia="游明朝"/>
          <w:b/>
          <w:bCs/>
          <w:lang w:eastAsia="ja-JP"/>
        </w:rPr>
        <w:t>Issue</w:t>
      </w:r>
      <w:r w:rsidR="001E495A">
        <w:rPr>
          <w:rFonts w:eastAsia="游明朝"/>
          <w:b/>
          <w:bCs/>
          <w:lang w:eastAsia="ja-JP"/>
        </w:rPr>
        <w:t xml:space="preserve"> </w:t>
      </w:r>
      <w:r w:rsidR="001903D9">
        <w:rPr>
          <w:rFonts w:eastAsia="游明朝"/>
          <w:b/>
          <w:bCs/>
          <w:lang w:eastAsia="ja-JP"/>
        </w:rPr>
        <w:t>4</w:t>
      </w:r>
      <w:r w:rsidR="0062163E" w:rsidRPr="00BD7DB3">
        <w:rPr>
          <w:rFonts w:eastAsia="游明朝"/>
          <w:b/>
          <w:bCs/>
          <w:lang w:eastAsia="ja-JP"/>
        </w:rPr>
        <w:t>:</w:t>
      </w:r>
      <w:r w:rsidR="00BD1150" w:rsidRPr="00BD7DB3">
        <w:rPr>
          <w:rFonts w:eastAsia="游明朝"/>
          <w:lang w:eastAsia="ja-JP"/>
        </w:rPr>
        <w:t xml:space="preserve"> </w:t>
      </w:r>
      <w:r w:rsidR="006C22E7" w:rsidRPr="00BD7DB3">
        <w:rPr>
          <w:rFonts w:eastAsia="游明朝"/>
          <w:lang w:eastAsia="ja-JP"/>
        </w:rPr>
        <w:t xml:space="preserve">When using both polarizations, the </w:t>
      </w:r>
      <w:r w:rsidR="000D759B">
        <w:rPr>
          <w:rFonts w:eastAsia="游明朝"/>
          <w:lang w:eastAsia="ja-JP"/>
        </w:rPr>
        <w:t>NR</w:t>
      </w:r>
      <w:r w:rsidR="006C22E7" w:rsidRPr="00BD7DB3">
        <w:rPr>
          <w:rFonts w:eastAsia="游明朝"/>
          <w:lang w:eastAsia="ja-JP"/>
        </w:rPr>
        <w:t xml:space="preserve"> channel boundaries are placed within the usable satellite bandwidth, which makes it inefficient to fully utilize the satellite bandwidth.</w:t>
      </w:r>
    </w:p>
    <w:p w14:paraId="157DED6B" w14:textId="68FE7D5D" w:rsidR="00E90EFA" w:rsidRDefault="008731FD" w:rsidP="00AC6286">
      <w:r w:rsidRPr="007C4C3E">
        <w:rPr>
          <w:rFonts w:eastAsia="游明朝"/>
          <w:lang w:eastAsia="ja-JP"/>
        </w:rPr>
        <w:t xml:space="preserve">Within the </w:t>
      </w:r>
      <w:r w:rsidR="00843258">
        <w:rPr>
          <w:rFonts w:eastAsia="游明朝"/>
          <w:lang w:eastAsia="ja-JP"/>
        </w:rPr>
        <w:t>NR</w:t>
      </w:r>
      <w:r w:rsidRPr="007C4C3E">
        <w:rPr>
          <w:rFonts w:eastAsia="游明朝"/>
          <w:lang w:eastAsia="ja-JP"/>
        </w:rPr>
        <w:t>-02 channel in the gNB to UE direction, there are three regions that can be used as satellite frequencies: S-04 and S-05 in H polarization, and S-02 in V polarization. To avoid using the satellite guard</w:t>
      </w:r>
      <w:r w:rsidR="009429FC">
        <w:rPr>
          <w:rFonts w:eastAsia="游明朝"/>
          <w:lang w:eastAsia="ja-JP"/>
        </w:rPr>
        <w:t xml:space="preserve"> </w:t>
      </w:r>
      <w:r w:rsidRPr="007C4C3E">
        <w:rPr>
          <w:rFonts w:eastAsia="游明朝"/>
          <w:lang w:eastAsia="ja-JP"/>
        </w:rPr>
        <w:t>bands, one can either use BWPs as described above or allocate only the usable bandwidth as RBs through scheduling. The issues associated with these methods are similar to those in the case of single polarization.</w:t>
      </w:r>
      <w:r w:rsidR="004B6698" w:rsidRPr="007C4C3E">
        <w:t xml:space="preserve"> </w:t>
      </w:r>
    </w:p>
    <w:p w14:paraId="341B4CEF" w14:textId="4970FC48" w:rsidR="0090489E" w:rsidRDefault="0092647F" w:rsidP="00442AD1">
      <w:pPr>
        <w:pStyle w:val="34"/>
        <w:numPr>
          <w:ilvl w:val="2"/>
          <w:numId w:val="23"/>
        </w:numPr>
      </w:pPr>
      <w:r>
        <w:t>Using FR</w:t>
      </w:r>
      <w:r>
        <w:rPr>
          <w:rFonts w:hint="eastAsia"/>
        </w:rPr>
        <w:t>2</w:t>
      </w:r>
      <w:r>
        <w:t xml:space="preserve"> Channel</w:t>
      </w:r>
      <w:r w:rsidR="001B33F0">
        <w:t>s</w:t>
      </w:r>
    </w:p>
    <w:p w14:paraId="18321594" w14:textId="3E693955" w:rsidR="00DE46CB" w:rsidRDefault="001B33F0" w:rsidP="00DE46CB">
      <w:pPr>
        <w:pStyle w:val="4"/>
      </w:pPr>
      <w:r>
        <w:t>Using</w:t>
      </w:r>
      <w:r w:rsidR="00DE46CB">
        <w:t xml:space="preserve"> </w:t>
      </w:r>
      <w:r>
        <w:t xml:space="preserve">FR2 </w:t>
      </w:r>
      <w:r w:rsidR="00DE46CB">
        <w:t>NR Channel</w:t>
      </w:r>
      <w:r w:rsidR="006B4FA3">
        <w:t>s</w:t>
      </w:r>
      <w:r>
        <w:t xml:space="preserve"> Without Overlap</w:t>
      </w:r>
    </w:p>
    <w:p w14:paraId="72049697" w14:textId="6675FFC6" w:rsidR="0090489E" w:rsidRDefault="00AE6CEE" w:rsidP="005A5482">
      <w:r w:rsidRPr="00AE6CEE">
        <w:t>By using FR</w:t>
      </w:r>
      <w:r w:rsidR="004B20C7">
        <w:t>2</w:t>
      </w:r>
      <w:r w:rsidRPr="00AE6CEE">
        <w:t xml:space="preserve"> channels,</w:t>
      </w:r>
      <w:r w:rsidR="005A5482">
        <w:t xml:space="preserve"> </w:t>
      </w:r>
      <w:r w:rsidR="005A5482">
        <w:rPr>
          <w:rFonts w:eastAsia="游明朝" w:hint="eastAsia"/>
          <w:lang w:eastAsia="ja-JP"/>
        </w:rPr>
        <w:t>t</w:t>
      </w:r>
      <w:r w:rsidR="005A5482">
        <w:t xml:space="preserve">he </w:t>
      </w:r>
      <w:r w:rsidR="007A6975">
        <w:t>NR</w:t>
      </w:r>
      <w:r w:rsidR="005A5482">
        <w:t xml:space="preserve"> channel bandwidth</w:t>
      </w:r>
      <w:r w:rsidR="00E66087">
        <w:t>s</w:t>
      </w:r>
      <w:r w:rsidR="005A5482">
        <w:t xml:space="preserve"> </w:t>
      </w:r>
      <w:r w:rsidR="00E66087">
        <w:t xml:space="preserve">are </w:t>
      </w:r>
      <w:r w:rsidR="005A5482">
        <w:t xml:space="preserve">larger than </w:t>
      </w:r>
      <w:r w:rsidR="00E66087">
        <w:t xml:space="preserve">many of the legacy </w:t>
      </w:r>
      <w:r w:rsidR="005A5482">
        <w:t>satellite channel spacing</w:t>
      </w:r>
      <w:r w:rsidR="00E66087">
        <w:t>s</w:t>
      </w:r>
      <w:r w:rsidR="005A5482">
        <w:t>.</w:t>
      </w:r>
      <w:r w:rsidR="00EE7971">
        <w:t xml:space="preserve"> </w:t>
      </w:r>
      <w:r w:rsidR="00B82E45" w:rsidRPr="00B82E45">
        <w:t xml:space="preserve">Figure </w:t>
      </w:r>
      <w:r w:rsidR="006E17C0">
        <w:t>2.4.2.1-1</w:t>
      </w:r>
      <w:r w:rsidR="00B82E45" w:rsidRPr="00B82E45">
        <w:t xml:space="preserve"> shows an example of applying an FR2 channel with the closest channel bandwidth to the satellite channel spacing</w:t>
      </w:r>
      <w:r w:rsidR="006F58F3">
        <w:t xml:space="preserve"> without overlapping</w:t>
      </w:r>
      <w:r w:rsidR="00B373D4">
        <w:t xml:space="preserve"> </w:t>
      </w:r>
      <w:r w:rsidR="007130E2">
        <w:t xml:space="preserve">any of the </w:t>
      </w:r>
      <w:r w:rsidR="00B373D4">
        <w:t>NR channels</w:t>
      </w:r>
      <w:r w:rsidR="00B82E45" w:rsidRPr="00B82E45">
        <w:t>.</w:t>
      </w:r>
      <w:r w:rsidR="00271324" w:rsidRPr="000A7413">
        <w:rPr>
          <w:lang w:eastAsia="ja-JP"/>
        </w:rPr>
        <w:t xml:space="preserve"> </w:t>
      </w:r>
      <w:r w:rsidR="00271324" w:rsidRPr="00297B1E">
        <w:rPr>
          <w:lang w:eastAsia="ja-JP"/>
        </w:rPr>
        <w:t xml:space="preserve">In this example, the </w:t>
      </w:r>
      <w:r w:rsidR="007130E2">
        <w:rPr>
          <w:lang w:eastAsia="ja-JP"/>
        </w:rPr>
        <w:t xml:space="preserve">legacy </w:t>
      </w:r>
      <w:r w:rsidR="00271324" w:rsidRPr="00297B1E">
        <w:rPr>
          <w:lang w:eastAsia="ja-JP"/>
        </w:rPr>
        <w:t xml:space="preserve">satellite channel spacing is 40MHz, and the </w:t>
      </w:r>
      <w:r w:rsidR="007130E2">
        <w:rPr>
          <w:lang w:eastAsia="ja-JP"/>
        </w:rPr>
        <w:t xml:space="preserve">FR2 </w:t>
      </w:r>
      <w:r w:rsidR="00271324">
        <w:rPr>
          <w:lang w:eastAsia="ja-JP"/>
        </w:rPr>
        <w:t>NR</w:t>
      </w:r>
      <w:r w:rsidR="00271324" w:rsidRPr="00297B1E">
        <w:rPr>
          <w:lang w:eastAsia="ja-JP"/>
        </w:rPr>
        <w:t xml:space="preserve"> channel bandwidth is </w:t>
      </w:r>
      <w:r w:rsidR="00271324">
        <w:rPr>
          <w:lang w:eastAsia="ja-JP"/>
        </w:rPr>
        <w:t>50</w:t>
      </w:r>
      <w:r w:rsidR="00271324" w:rsidRPr="00297B1E">
        <w:rPr>
          <w:lang w:eastAsia="ja-JP"/>
        </w:rPr>
        <w:t>MHz.</w:t>
      </w:r>
    </w:p>
    <w:p w14:paraId="3E5C4823" w14:textId="393B933C" w:rsidR="00E014F2" w:rsidRDefault="007407CF" w:rsidP="001A78B7">
      <w:pPr>
        <w:jc w:val="center"/>
        <w:rPr>
          <w:rFonts w:ascii="游明朝" w:eastAsia="游明朝" w:hAnsi="游明朝"/>
          <w:lang w:eastAsia="ja-JP"/>
        </w:rPr>
      </w:pPr>
      <w:r>
        <w:rPr>
          <w:rFonts w:ascii="游明朝" w:eastAsia="游明朝" w:hAnsi="游明朝"/>
          <w:noProof/>
          <w:lang w:eastAsia="ja-JP"/>
        </w:rPr>
        <w:drawing>
          <wp:inline distT="0" distB="0" distL="0" distR="0" wp14:anchorId="109077EE" wp14:editId="2CA30695">
            <wp:extent cx="6106795" cy="2484681"/>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6708" cy="2492783"/>
                    </a:xfrm>
                    <a:prstGeom prst="rect">
                      <a:avLst/>
                    </a:prstGeom>
                    <a:noFill/>
                    <a:ln>
                      <a:noFill/>
                    </a:ln>
                  </pic:spPr>
                </pic:pic>
              </a:graphicData>
            </a:graphic>
          </wp:inline>
        </w:drawing>
      </w:r>
    </w:p>
    <w:p w14:paraId="15C67448" w14:textId="399CD7CA" w:rsidR="007C4C3E" w:rsidRDefault="007C4C3E" w:rsidP="007130E2">
      <w:pPr>
        <w:pStyle w:val="ad"/>
        <w:jc w:val="center"/>
        <w:rPr>
          <w:rFonts w:ascii="游明朝" w:eastAsia="游明朝" w:hAnsi="游明朝"/>
          <w:lang w:eastAsia="ja-JP"/>
        </w:rPr>
      </w:pPr>
      <w:r>
        <w:t xml:space="preserve">Figure </w:t>
      </w:r>
      <w:r w:rsidR="006E17C0">
        <w:t>2.4.2.1-1</w:t>
      </w:r>
      <w:r w:rsidR="006E17C0">
        <w:rPr>
          <w:rFonts w:ascii="游明朝" w:eastAsia="游明朝" w:hAnsi="游明朝" w:hint="eastAsia"/>
          <w:lang w:eastAsia="ja-JP"/>
        </w:rPr>
        <w:t xml:space="preserve"> </w:t>
      </w:r>
      <w:r w:rsidR="001E495A">
        <w:rPr>
          <w:rFonts w:ascii="游明朝" w:eastAsia="游明朝" w:hAnsi="游明朝"/>
          <w:lang w:eastAsia="ja-JP"/>
        </w:rPr>
        <w:t xml:space="preserve">(FR2) </w:t>
      </w:r>
      <w:r w:rsidR="00BD7DB3">
        <w:t xml:space="preserve">Using </w:t>
      </w:r>
      <w:r w:rsidR="00D62632">
        <w:t xml:space="preserve">a </w:t>
      </w:r>
      <w:r w:rsidR="00BD7DB3">
        <w:t xml:space="preserve">Smaller </w:t>
      </w:r>
      <w:r w:rsidR="00843258">
        <w:t>NR</w:t>
      </w:r>
      <w:r w:rsidR="00BD7DB3">
        <w:t xml:space="preserve"> Channel Bandwidth than </w:t>
      </w:r>
      <w:r w:rsidR="00D62632">
        <w:t xml:space="preserve">the Legacy </w:t>
      </w:r>
      <w:r w:rsidR="00BD7DB3">
        <w:t>Satellite’s Channel Bandwidth</w:t>
      </w:r>
      <w:r w:rsidR="00361A38">
        <w:t xml:space="preserve"> </w:t>
      </w:r>
      <w:r w:rsidR="00D62632">
        <w:t>W</w:t>
      </w:r>
      <w:r w:rsidR="00361A38">
        <w:t>ithout Overlap</w:t>
      </w:r>
    </w:p>
    <w:p w14:paraId="77EAE8D7" w14:textId="2FED13A7" w:rsidR="003752FB" w:rsidRPr="000A502F" w:rsidRDefault="00361A38" w:rsidP="00E17592">
      <w:pPr>
        <w:rPr>
          <w:rFonts w:eastAsia="游明朝"/>
          <w:lang w:eastAsia="ja-JP"/>
        </w:rPr>
      </w:pPr>
      <w:r w:rsidRPr="00361A38">
        <w:rPr>
          <w:lang w:eastAsia="ja-JP"/>
        </w:rPr>
        <w:t>When the satellite channel spacing is smaller than the smallest FR2 channel bandwidth of 50 MHz, and the FR2 channel that is closest to the satellite channel spacing is used to allocate NR channels without overlap</w:t>
      </w:r>
      <w:r w:rsidR="005A4FB8" w:rsidRPr="005A4FB8">
        <w:rPr>
          <w:lang w:eastAsia="ja-JP"/>
        </w:rPr>
        <w:t>,</w:t>
      </w:r>
      <w:r w:rsidR="005A4FB8">
        <w:rPr>
          <w:lang w:eastAsia="ja-JP"/>
        </w:rPr>
        <w:t xml:space="preserve"> t</w:t>
      </w:r>
      <w:r w:rsidR="00E30DB3" w:rsidRPr="00BD7DB3">
        <w:rPr>
          <w:rFonts w:eastAsia="游明朝"/>
          <w:lang w:eastAsia="ja-JP"/>
        </w:rPr>
        <w:t xml:space="preserve">he </w:t>
      </w:r>
      <w:r w:rsidR="00E30DB3">
        <w:rPr>
          <w:rFonts w:eastAsia="游明朝"/>
          <w:lang w:eastAsia="ja-JP"/>
        </w:rPr>
        <w:t>NR</w:t>
      </w:r>
      <w:r w:rsidR="00E30DB3" w:rsidRPr="00BD7DB3">
        <w:rPr>
          <w:rFonts w:eastAsia="游明朝"/>
          <w:lang w:eastAsia="ja-JP"/>
        </w:rPr>
        <w:t xml:space="preserve"> channel boundaries are placed within the usable satellite bandwidth</w:t>
      </w:r>
      <w:r w:rsidR="008C64A9">
        <w:rPr>
          <w:rFonts w:eastAsia="游明朝"/>
          <w:lang w:eastAsia="ja-JP"/>
        </w:rPr>
        <w:t xml:space="preserve">. This </w:t>
      </w:r>
      <w:r w:rsidR="00E30DB3" w:rsidRPr="00BD7DB3">
        <w:rPr>
          <w:rFonts w:eastAsia="游明朝"/>
          <w:lang w:eastAsia="ja-JP"/>
        </w:rPr>
        <w:t xml:space="preserve">makes it inefficient to fully utilize the </w:t>
      </w:r>
      <w:r w:rsidR="008C64A9">
        <w:rPr>
          <w:rFonts w:eastAsia="游明朝"/>
          <w:lang w:eastAsia="ja-JP"/>
        </w:rPr>
        <w:t xml:space="preserve">legacy </w:t>
      </w:r>
      <w:r w:rsidR="00E30DB3" w:rsidRPr="00BD7DB3">
        <w:rPr>
          <w:rFonts w:eastAsia="游明朝"/>
          <w:lang w:eastAsia="ja-JP"/>
        </w:rPr>
        <w:t>satellite bandwidth</w:t>
      </w:r>
      <w:r w:rsidR="008C64A9">
        <w:rPr>
          <w:rFonts w:eastAsia="游明朝"/>
          <w:lang w:eastAsia="ja-JP"/>
        </w:rPr>
        <w:t xml:space="preserve"> since </w:t>
      </w:r>
      <w:r w:rsidR="007F1B5A">
        <w:rPr>
          <w:lang w:eastAsia="ja-JP"/>
        </w:rPr>
        <w:t>t</w:t>
      </w:r>
      <w:r w:rsidR="004D0EAC" w:rsidRPr="004D0EAC">
        <w:rPr>
          <w:lang w:eastAsia="ja-JP"/>
        </w:rPr>
        <w:t>he usable bandwidth within the NR channel</w:t>
      </w:r>
      <w:r w:rsidR="008C64A9">
        <w:rPr>
          <w:lang w:eastAsia="ja-JP"/>
        </w:rPr>
        <w:t>s</w:t>
      </w:r>
      <w:r w:rsidR="004D0EAC" w:rsidRPr="004D0EAC">
        <w:rPr>
          <w:lang w:eastAsia="ja-JP"/>
        </w:rPr>
        <w:t xml:space="preserve"> is </w:t>
      </w:r>
      <w:r w:rsidR="008C64A9">
        <w:rPr>
          <w:lang w:eastAsia="ja-JP"/>
        </w:rPr>
        <w:t>that which excludes</w:t>
      </w:r>
      <w:r w:rsidR="004D0EAC" w:rsidRPr="004D0EAC">
        <w:rPr>
          <w:lang w:eastAsia="ja-JP"/>
        </w:rPr>
        <w:t xml:space="preserve"> the </w:t>
      </w:r>
      <w:r w:rsidR="008C64A9">
        <w:rPr>
          <w:lang w:eastAsia="ja-JP"/>
        </w:rPr>
        <w:t xml:space="preserve">legacy </w:t>
      </w:r>
      <w:r w:rsidR="004D0EAC" w:rsidRPr="004D0EAC">
        <w:rPr>
          <w:lang w:eastAsia="ja-JP"/>
        </w:rPr>
        <w:t xml:space="preserve">satellite </w:t>
      </w:r>
      <w:r w:rsidR="00691321" w:rsidRPr="004D0EAC">
        <w:rPr>
          <w:lang w:eastAsia="ja-JP"/>
        </w:rPr>
        <w:t>guard bands</w:t>
      </w:r>
      <w:r w:rsidR="00ED5A5B">
        <w:rPr>
          <w:lang w:eastAsia="ja-JP"/>
        </w:rPr>
        <w:t xml:space="preserve">. </w:t>
      </w:r>
      <w:r w:rsidR="000577AA" w:rsidRPr="00AA448C">
        <w:rPr>
          <w:lang w:eastAsia="ja-JP"/>
        </w:rPr>
        <w:t xml:space="preserve">To avoid using the </w:t>
      </w:r>
      <w:r w:rsidR="008C64A9">
        <w:rPr>
          <w:lang w:eastAsia="ja-JP"/>
        </w:rPr>
        <w:t xml:space="preserve">legacy </w:t>
      </w:r>
      <w:r w:rsidR="000577AA" w:rsidRPr="00AA448C">
        <w:rPr>
          <w:lang w:eastAsia="ja-JP"/>
        </w:rPr>
        <w:t xml:space="preserve">satellite </w:t>
      </w:r>
      <w:r w:rsidR="00691321" w:rsidRPr="00AA448C">
        <w:rPr>
          <w:lang w:eastAsia="ja-JP"/>
        </w:rPr>
        <w:t>guard bands</w:t>
      </w:r>
      <w:r w:rsidR="000577AA" w:rsidRPr="00AA448C">
        <w:rPr>
          <w:lang w:eastAsia="ja-JP"/>
        </w:rPr>
        <w:t xml:space="preserve">, one can either use BWPs or allocate only the usable bandwidth as </w:t>
      </w:r>
      <w:r w:rsidR="000A3A76">
        <w:rPr>
          <w:lang w:eastAsia="ja-JP"/>
        </w:rPr>
        <w:t>P</w:t>
      </w:r>
      <w:r w:rsidR="000577AA" w:rsidRPr="00AA448C">
        <w:rPr>
          <w:lang w:eastAsia="ja-JP"/>
        </w:rPr>
        <w:t>RBs through scheduling.</w:t>
      </w:r>
      <w:r w:rsidR="000A3A76">
        <w:rPr>
          <w:lang w:eastAsia="ja-JP"/>
        </w:rPr>
        <w:t xml:space="preserve"> </w:t>
      </w:r>
      <w:r w:rsidR="008C64A9">
        <w:rPr>
          <w:lang w:eastAsia="ja-JP"/>
        </w:rPr>
        <w:t xml:space="preserve">This is the </w:t>
      </w:r>
      <w:r w:rsidR="00697AA5">
        <w:rPr>
          <w:lang w:eastAsia="ja-JP"/>
        </w:rPr>
        <w:t xml:space="preserve">same issue described </w:t>
      </w:r>
      <w:r w:rsidR="00442AD1">
        <w:rPr>
          <w:lang w:eastAsia="ja-JP"/>
        </w:rPr>
        <w:t>through section 2.4.1 for FR1</w:t>
      </w:r>
      <w:r w:rsidR="0018432B">
        <w:rPr>
          <w:lang w:eastAsia="ja-JP"/>
        </w:rPr>
        <w:t>.</w:t>
      </w:r>
      <w:r w:rsidR="00AA448C" w:rsidRPr="00AA448C">
        <w:t xml:space="preserve"> </w:t>
      </w:r>
    </w:p>
    <w:p w14:paraId="7B29AC31" w14:textId="34447E88" w:rsidR="00DB5E60" w:rsidRDefault="003510D3" w:rsidP="00E17592">
      <w:pPr>
        <w:rPr>
          <w:rFonts w:eastAsia="游明朝"/>
          <w:lang w:eastAsia="ja-JP"/>
        </w:rPr>
      </w:pPr>
      <w:r w:rsidRPr="006C22E7">
        <w:rPr>
          <w:rFonts w:hint="eastAsia"/>
          <w:b/>
          <w:bCs/>
          <w:lang w:eastAsia="ja-JP"/>
        </w:rPr>
        <w:t>Issue</w:t>
      </w:r>
      <w:r w:rsidR="001E495A">
        <w:rPr>
          <w:b/>
          <w:bCs/>
          <w:lang w:eastAsia="ja-JP"/>
        </w:rPr>
        <w:t xml:space="preserve"> </w:t>
      </w:r>
      <w:r w:rsidR="00014C79">
        <w:rPr>
          <w:b/>
          <w:bCs/>
          <w:lang w:eastAsia="ja-JP"/>
        </w:rPr>
        <w:t>5</w:t>
      </w:r>
      <w:r>
        <w:rPr>
          <w:b/>
          <w:bCs/>
          <w:lang w:eastAsia="ja-JP"/>
        </w:rPr>
        <w:t>:</w:t>
      </w:r>
      <w:r w:rsidR="00361A38" w:rsidRPr="00361A38">
        <w:t xml:space="preserve"> </w:t>
      </w:r>
      <w:r w:rsidR="00361A38" w:rsidRPr="00361A38">
        <w:rPr>
          <w:lang w:eastAsia="ja-JP"/>
        </w:rPr>
        <w:t xml:space="preserve">When the </w:t>
      </w:r>
      <w:r w:rsidR="00014C79">
        <w:rPr>
          <w:lang w:eastAsia="ja-JP"/>
        </w:rPr>
        <w:t xml:space="preserve">legacy </w:t>
      </w:r>
      <w:r w:rsidR="00361A38" w:rsidRPr="00361A38">
        <w:rPr>
          <w:lang w:eastAsia="ja-JP"/>
        </w:rPr>
        <w:t xml:space="preserve">satellite channel spacing is smaller than the smallest FR2 channel bandwidth of 50 MHz, and the FR2 channel that is closest to the satellite channel spacing is used to allocate NR channels without overlap, the NR channel boundaries are placed within the usable satellite bandwidth, which makes it inefficient to fully utilize the </w:t>
      </w:r>
      <w:r w:rsidR="006666F4">
        <w:rPr>
          <w:lang w:eastAsia="ja-JP"/>
        </w:rPr>
        <w:t xml:space="preserve">legacy </w:t>
      </w:r>
      <w:r w:rsidR="00361A38" w:rsidRPr="00361A38">
        <w:rPr>
          <w:lang w:eastAsia="ja-JP"/>
        </w:rPr>
        <w:t>satellite bandwidth.</w:t>
      </w:r>
    </w:p>
    <w:p w14:paraId="47CD70F9" w14:textId="4B7EB085" w:rsidR="00587E1D" w:rsidRDefault="00DE46CB" w:rsidP="00DE46CB">
      <w:pPr>
        <w:pStyle w:val="4"/>
      </w:pPr>
      <w:r>
        <w:rPr>
          <w:rFonts w:hint="eastAsia"/>
        </w:rPr>
        <w:t>O</w:t>
      </w:r>
      <w:r>
        <w:t>verlapping NR Channels</w:t>
      </w:r>
    </w:p>
    <w:p w14:paraId="643EDCBB" w14:textId="2878AFAB" w:rsidR="003E52BD" w:rsidRPr="00423D44" w:rsidRDefault="003E52BD" w:rsidP="003E52BD">
      <w:pPr>
        <w:rPr>
          <w:lang w:eastAsia="ja-JP"/>
        </w:rPr>
      </w:pPr>
      <w:r w:rsidRPr="00B82E45">
        <w:t xml:space="preserve">Figure </w:t>
      </w:r>
      <w:r w:rsidR="00FE2393">
        <w:t>2.4.2.2-1</w:t>
      </w:r>
      <w:r w:rsidRPr="00B82E45">
        <w:t xml:space="preserve"> shows an exampl</w:t>
      </w:r>
      <w:r w:rsidRPr="003E52BD">
        <w:t xml:space="preserve">e of applying an FR2 channel with the closest channel bandwidth to the satellite channel spacing </w:t>
      </w:r>
      <w:r w:rsidR="0088153A">
        <w:t>and</w:t>
      </w:r>
      <w:r w:rsidRPr="003E52BD">
        <w:t xml:space="preserve"> overlapping</w:t>
      </w:r>
      <w:r w:rsidR="000433A7">
        <w:t xml:space="preserve"> the</w:t>
      </w:r>
      <w:r w:rsidRPr="003E52BD">
        <w:t xml:space="preserve"> </w:t>
      </w:r>
      <w:r w:rsidR="0088153A">
        <w:t xml:space="preserve">allocation </w:t>
      </w:r>
      <w:r w:rsidRPr="003E52BD">
        <w:t xml:space="preserve">of </w:t>
      </w:r>
      <w:r w:rsidR="00D3238B">
        <w:t xml:space="preserve">the </w:t>
      </w:r>
      <w:r w:rsidRPr="003E52BD">
        <w:t>NR channels.</w:t>
      </w:r>
      <w:r w:rsidRPr="003E52BD">
        <w:rPr>
          <w:lang w:eastAsia="ja-JP"/>
        </w:rPr>
        <w:t xml:space="preserve"> </w:t>
      </w:r>
      <w:r w:rsidR="00D3238B">
        <w:rPr>
          <w:lang w:eastAsia="ja-JP"/>
        </w:rPr>
        <w:t>As for the non-overlapping case above, t</w:t>
      </w:r>
      <w:r w:rsidRPr="003E52BD">
        <w:rPr>
          <w:lang w:eastAsia="ja-JP"/>
        </w:rPr>
        <w:t>he satellite channel spacing is 40</w:t>
      </w:r>
      <w:r w:rsidR="00D3238B">
        <w:rPr>
          <w:lang w:eastAsia="ja-JP"/>
        </w:rPr>
        <w:t xml:space="preserve"> </w:t>
      </w:r>
      <w:r w:rsidRPr="003E52BD">
        <w:rPr>
          <w:lang w:eastAsia="ja-JP"/>
        </w:rPr>
        <w:t>MHz and the NR ch</w:t>
      </w:r>
      <w:r w:rsidRPr="00297B1E">
        <w:rPr>
          <w:lang w:eastAsia="ja-JP"/>
        </w:rPr>
        <w:t xml:space="preserve">annel bandwidth is </w:t>
      </w:r>
      <w:r>
        <w:rPr>
          <w:lang w:eastAsia="ja-JP"/>
        </w:rPr>
        <w:t>50</w:t>
      </w:r>
      <w:r w:rsidR="00D3238B">
        <w:rPr>
          <w:lang w:eastAsia="ja-JP"/>
        </w:rPr>
        <w:t xml:space="preserve"> </w:t>
      </w:r>
      <w:r w:rsidRPr="00297B1E">
        <w:rPr>
          <w:lang w:eastAsia="ja-JP"/>
        </w:rPr>
        <w:t>MHz.</w:t>
      </w:r>
    </w:p>
    <w:p w14:paraId="29718001" w14:textId="77777777" w:rsidR="003E52BD" w:rsidRDefault="003E52BD" w:rsidP="003E52BD"/>
    <w:p w14:paraId="3B12A6D5" w14:textId="0DD2F4A5" w:rsidR="003510D3" w:rsidRDefault="00787DE3" w:rsidP="00E0670F">
      <w:pPr>
        <w:rPr>
          <w:rFonts w:ascii="游明朝" w:eastAsia="游明朝" w:hAnsi="游明朝"/>
          <w:lang w:eastAsia="ja-JP"/>
        </w:rPr>
      </w:pPr>
      <w:r>
        <w:rPr>
          <w:rFonts w:ascii="游明朝" w:eastAsia="游明朝" w:hAnsi="游明朝"/>
          <w:noProof/>
          <w:lang w:eastAsia="ja-JP"/>
        </w:rPr>
        <w:drawing>
          <wp:inline distT="0" distB="0" distL="0" distR="0" wp14:anchorId="4E363C8B" wp14:editId="456355B3">
            <wp:extent cx="5964555" cy="2969833"/>
            <wp:effectExtent l="0" t="0" r="0" b="254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80535" cy="2977790"/>
                    </a:xfrm>
                    <a:prstGeom prst="rect">
                      <a:avLst/>
                    </a:prstGeom>
                    <a:noFill/>
                    <a:ln>
                      <a:noFill/>
                    </a:ln>
                  </pic:spPr>
                </pic:pic>
              </a:graphicData>
            </a:graphic>
          </wp:inline>
        </w:drawing>
      </w:r>
    </w:p>
    <w:p w14:paraId="0AB86537" w14:textId="1F218A86" w:rsidR="00587E1D" w:rsidRDefault="00587E1D" w:rsidP="003A224C">
      <w:pPr>
        <w:pStyle w:val="ad"/>
        <w:jc w:val="center"/>
        <w:rPr>
          <w:rFonts w:ascii="游明朝" w:eastAsia="游明朝" w:hAnsi="游明朝"/>
          <w:lang w:eastAsia="ja-JP"/>
        </w:rPr>
      </w:pPr>
      <w:r>
        <w:t xml:space="preserve">Figure </w:t>
      </w:r>
      <w:r w:rsidR="00FE2393">
        <w:t>2.4.2.2-1</w:t>
      </w:r>
      <w:r w:rsidR="00FE2393">
        <w:rPr>
          <w:rFonts w:ascii="游明朝" w:eastAsia="游明朝" w:hAnsi="游明朝" w:hint="eastAsia"/>
          <w:lang w:eastAsia="ja-JP"/>
        </w:rPr>
        <w:t xml:space="preserve"> </w:t>
      </w:r>
      <w:r w:rsidR="003740F9">
        <w:rPr>
          <w:rFonts w:ascii="游明朝" w:eastAsia="游明朝" w:hAnsi="游明朝"/>
          <w:lang w:eastAsia="ja-JP"/>
        </w:rPr>
        <w:t xml:space="preserve">(FR2) </w:t>
      </w:r>
      <w:r w:rsidR="003A224C" w:rsidRPr="003A224C">
        <w:rPr>
          <w:rFonts w:ascii="游明朝" w:eastAsia="游明朝" w:hAnsi="游明朝"/>
          <w:lang w:eastAsia="ja-JP"/>
        </w:rPr>
        <w:t xml:space="preserve">Using One Polarization and </w:t>
      </w:r>
      <w:r w:rsidR="003A224C">
        <w:rPr>
          <w:rFonts w:ascii="游明朝" w:eastAsia="游明朝" w:hAnsi="游明朝"/>
          <w:lang w:eastAsia="ja-JP"/>
        </w:rPr>
        <w:t>Overlapping</w:t>
      </w:r>
      <w:r w:rsidR="003A224C" w:rsidRPr="003A224C">
        <w:rPr>
          <w:rFonts w:ascii="游明朝" w:eastAsia="游明朝" w:hAnsi="游明朝"/>
          <w:lang w:eastAsia="ja-JP"/>
        </w:rPr>
        <w:t xml:space="preserve"> </w:t>
      </w:r>
      <w:r w:rsidR="00843258">
        <w:rPr>
          <w:rFonts w:ascii="游明朝" w:eastAsia="游明朝" w:hAnsi="游明朝"/>
          <w:lang w:eastAsia="ja-JP"/>
        </w:rPr>
        <w:t>NR</w:t>
      </w:r>
      <w:r w:rsidR="003A224C" w:rsidRPr="003A224C">
        <w:rPr>
          <w:rFonts w:ascii="游明朝" w:eastAsia="游明朝" w:hAnsi="游明朝"/>
          <w:lang w:eastAsia="ja-JP"/>
        </w:rPr>
        <w:t xml:space="preserve"> Channel </w:t>
      </w:r>
      <w:r w:rsidR="003A224C">
        <w:rPr>
          <w:rFonts w:ascii="游明朝" w:eastAsia="游明朝" w:hAnsi="游明朝"/>
          <w:lang w:eastAsia="ja-JP"/>
        </w:rPr>
        <w:t>Allocation</w:t>
      </w:r>
    </w:p>
    <w:p w14:paraId="3CC6FA19" w14:textId="64CBFF95" w:rsidR="00243573" w:rsidRPr="003510D3" w:rsidRDefault="00F2718F" w:rsidP="00E0670F">
      <w:pPr>
        <w:rPr>
          <w:lang w:eastAsia="ja-JP"/>
        </w:rPr>
      </w:pPr>
      <w:r w:rsidRPr="00F2718F">
        <w:rPr>
          <w:lang w:eastAsia="ja-JP"/>
        </w:rPr>
        <w:t>In this example, the NR channel bandwidth is 50 MHz, but due to BWP</w:t>
      </w:r>
      <w:r w:rsidR="00361A38">
        <w:rPr>
          <w:lang w:eastAsia="ja-JP"/>
        </w:rPr>
        <w:t>s</w:t>
      </w:r>
      <w:r w:rsidRPr="00F2718F">
        <w:rPr>
          <w:lang w:eastAsia="ja-JP"/>
        </w:rPr>
        <w:t xml:space="preserve"> </w:t>
      </w:r>
      <w:r w:rsidR="009D4B10">
        <w:rPr>
          <w:lang w:eastAsia="ja-JP"/>
        </w:rPr>
        <w:t>or</w:t>
      </w:r>
      <w:r w:rsidRPr="00F2718F">
        <w:rPr>
          <w:lang w:eastAsia="ja-JP"/>
        </w:rPr>
        <w:t xml:space="preserve"> resource allocation through scheduling only the </w:t>
      </w:r>
      <w:r w:rsidR="00D3238B">
        <w:rPr>
          <w:lang w:eastAsia="ja-JP"/>
        </w:rPr>
        <w:t xml:space="preserve">legacy </w:t>
      </w:r>
      <w:r w:rsidRPr="00F2718F">
        <w:rPr>
          <w:lang w:eastAsia="ja-JP"/>
        </w:rPr>
        <w:t>satellite channel bandwidth of 36 MHz is used.</w:t>
      </w:r>
    </w:p>
    <w:p w14:paraId="32F180DB" w14:textId="0842E548" w:rsidR="00D46624" w:rsidRPr="00D46624" w:rsidRDefault="00EE5B1D" w:rsidP="00FC2EDA">
      <w:pPr>
        <w:rPr>
          <w:rFonts w:eastAsia="游明朝"/>
          <w:lang w:eastAsia="ja-JP"/>
        </w:rPr>
      </w:pPr>
      <w:r>
        <w:rPr>
          <w:lang w:eastAsia="ja-JP"/>
        </w:rPr>
        <w:t>Overlapping c</w:t>
      </w:r>
      <w:r w:rsidR="00FC2EDA" w:rsidRPr="00FC2EDA">
        <w:rPr>
          <w:lang w:eastAsia="ja-JP"/>
        </w:rPr>
        <w:t xml:space="preserve">arrier configurations </w:t>
      </w:r>
      <w:r>
        <w:rPr>
          <w:lang w:eastAsia="ja-JP"/>
        </w:rPr>
        <w:t>like these</w:t>
      </w:r>
      <w:r w:rsidR="00FC2EDA" w:rsidRPr="00FC2EDA">
        <w:rPr>
          <w:lang w:eastAsia="ja-JP"/>
        </w:rPr>
        <w:t xml:space="preserve"> </w:t>
      </w:r>
      <w:r>
        <w:rPr>
          <w:lang w:eastAsia="ja-JP"/>
        </w:rPr>
        <w:t>may</w:t>
      </w:r>
      <w:r w:rsidR="00FC2EDA" w:rsidRPr="00FC2EDA">
        <w:rPr>
          <w:lang w:eastAsia="ja-JP"/>
        </w:rPr>
        <w:t xml:space="preserve"> have some RAN4 issues. RF requirements (e.g., spectrum emission mask) are defined for a carrier, not </w:t>
      </w:r>
      <w:r>
        <w:rPr>
          <w:lang w:eastAsia="ja-JP"/>
        </w:rPr>
        <w:t>the</w:t>
      </w:r>
      <w:r w:rsidR="00C12EC5">
        <w:rPr>
          <w:lang w:eastAsia="ja-JP"/>
        </w:rPr>
        <w:t xml:space="preserve"> utilized bandwidth</w:t>
      </w:r>
      <w:r>
        <w:rPr>
          <w:lang w:eastAsia="ja-JP"/>
        </w:rPr>
        <w:t>,</w:t>
      </w:r>
      <w:r w:rsidR="00FC2EDA" w:rsidRPr="00FC2EDA">
        <w:rPr>
          <w:lang w:eastAsia="ja-JP"/>
        </w:rPr>
        <w:t xml:space="preserve"> </w:t>
      </w:r>
      <w:r>
        <w:rPr>
          <w:lang w:eastAsia="ja-JP"/>
        </w:rPr>
        <w:t>so</w:t>
      </w:r>
      <w:r w:rsidR="00193054">
        <w:rPr>
          <w:lang w:eastAsia="ja-JP"/>
        </w:rPr>
        <w:t xml:space="preserve"> these overlapping configurations</w:t>
      </w:r>
      <w:r w:rsidR="00FC2EDA" w:rsidRPr="00FC2EDA">
        <w:rPr>
          <w:lang w:eastAsia="ja-JP"/>
        </w:rPr>
        <w:t xml:space="preserve"> will not satisfy the RAN4 requirements.</w:t>
      </w:r>
      <w:r w:rsidR="00D46624">
        <w:rPr>
          <w:lang w:eastAsia="ja-JP"/>
        </w:rPr>
        <w:t xml:space="preserve"> </w:t>
      </w:r>
      <w:r w:rsidR="00193054">
        <w:rPr>
          <w:lang w:eastAsia="ja-JP"/>
        </w:rPr>
        <w:t xml:space="preserve">Furthermore, </w:t>
      </w:r>
      <w:r w:rsidR="00D46624">
        <w:rPr>
          <w:lang w:eastAsia="ja-JP"/>
        </w:rPr>
        <w:t>the same issue</w:t>
      </w:r>
      <w:r w:rsidR="00193054">
        <w:rPr>
          <w:lang w:eastAsia="ja-JP"/>
        </w:rPr>
        <w:t>s</w:t>
      </w:r>
      <w:r w:rsidR="00D46624">
        <w:rPr>
          <w:lang w:eastAsia="ja-JP"/>
        </w:rPr>
        <w:t xml:space="preserve"> described in </w:t>
      </w:r>
      <w:r w:rsidR="00193054">
        <w:rPr>
          <w:lang w:eastAsia="ja-JP"/>
        </w:rPr>
        <w:t>section 2.4.1 occur</w:t>
      </w:r>
      <w:r w:rsidR="00D46624">
        <w:rPr>
          <w:lang w:eastAsia="ja-JP"/>
        </w:rPr>
        <w:t xml:space="preserve"> because</w:t>
      </w:r>
      <w:r w:rsidR="00C57122">
        <w:rPr>
          <w:lang w:eastAsia="ja-JP"/>
        </w:rPr>
        <w:t xml:space="preserve"> only the usable bandwidth is scheduled either via</w:t>
      </w:r>
      <w:r w:rsidR="00D46624">
        <w:rPr>
          <w:lang w:eastAsia="ja-JP"/>
        </w:rPr>
        <w:t xml:space="preserve"> </w:t>
      </w:r>
      <w:r w:rsidR="00D46624" w:rsidRPr="00AA448C">
        <w:rPr>
          <w:lang w:eastAsia="ja-JP"/>
        </w:rPr>
        <w:t xml:space="preserve">BWPs or </w:t>
      </w:r>
      <w:r w:rsidR="00C57122">
        <w:rPr>
          <w:lang w:eastAsia="ja-JP"/>
        </w:rPr>
        <w:t>PRB allocation</w:t>
      </w:r>
      <w:r w:rsidR="00D46624">
        <w:rPr>
          <w:lang w:eastAsia="ja-JP"/>
        </w:rPr>
        <w:t>.</w:t>
      </w:r>
    </w:p>
    <w:p w14:paraId="24A8CE58" w14:textId="7E147BD2" w:rsidR="00C12EC5" w:rsidRPr="00C12EC5" w:rsidRDefault="00C12EC5" w:rsidP="00FC2EDA">
      <w:pPr>
        <w:rPr>
          <w:rFonts w:eastAsia="游明朝"/>
          <w:lang w:eastAsia="ja-JP"/>
        </w:rPr>
      </w:pPr>
      <w:r w:rsidRPr="007415B1">
        <w:rPr>
          <w:rFonts w:eastAsia="游明朝"/>
          <w:b/>
          <w:bCs/>
          <w:lang w:eastAsia="ja-JP"/>
        </w:rPr>
        <w:t>Issue</w:t>
      </w:r>
      <w:r w:rsidR="00C57122">
        <w:rPr>
          <w:rFonts w:eastAsia="游明朝"/>
          <w:b/>
          <w:bCs/>
          <w:lang w:eastAsia="ja-JP"/>
        </w:rPr>
        <w:t xml:space="preserve"> </w:t>
      </w:r>
      <w:r w:rsidR="00FA0101">
        <w:rPr>
          <w:rFonts w:eastAsia="游明朝" w:hint="eastAsia"/>
          <w:b/>
          <w:bCs/>
          <w:lang w:eastAsia="ja-JP"/>
        </w:rPr>
        <w:t>5</w:t>
      </w:r>
      <w:r w:rsidRPr="007415B1">
        <w:rPr>
          <w:rFonts w:eastAsia="游明朝"/>
          <w:b/>
          <w:bCs/>
          <w:lang w:eastAsia="ja-JP"/>
        </w:rPr>
        <w:t>:</w:t>
      </w:r>
      <w:r>
        <w:rPr>
          <w:rFonts w:eastAsia="游明朝"/>
          <w:lang w:eastAsia="ja-JP"/>
        </w:rPr>
        <w:t xml:space="preserve"> </w:t>
      </w:r>
      <w:r w:rsidR="00361A38">
        <w:rPr>
          <w:rFonts w:eastAsia="游明朝"/>
          <w:lang w:eastAsia="ja-JP"/>
        </w:rPr>
        <w:t>A</w:t>
      </w:r>
      <w:r w:rsidR="00361A38" w:rsidRPr="00361A38">
        <w:rPr>
          <w:rFonts w:eastAsia="游明朝"/>
          <w:lang w:eastAsia="ja-JP"/>
        </w:rPr>
        <w:t xml:space="preserve">pplying an FR2 channel with the closest channel bandwidth to the satellite channel spacing </w:t>
      </w:r>
      <w:r w:rsidR="00BF49FC">
        <w:rPr>
          <w:rFonts w:eastAsia="游明朝"/>
          <w:lang w:eastAsia="ja-JP"/>
        </w:rPr>
        <w:t>with</w:t>
      </w:r>
      <w:r w:rsidR="00BF49FC" w:rsidRPr="00361A38">
        <w:rPr>
          <w:rFonts w:eastAsia="游明朝"/>
          <w:lang w:eastAsia="ja-JP"/>
        </w:rPr>
        <w:t xml:space="preserve"> </w:t>
      </w:r>
      <w:r w:rsidR="00361A38" w:rsidRPr="00361A38">
        <w:rPr>
          <w:rFonts w:eastAsia="游明朝"/>
          <w:lang w:eastAsia="ja-JP"/>
        </w:rPr>
        <w:t xml:space="preserve">overlapping allocation of </w:t>
      </w:r>
      <w:r w:rsidR="00BF49FC">
        <w:rPr>
          <w:rFonts w:eastAsia="游明朝"/>
          <w:lang w:eastAsia="ja-JP"/>
        </w:rPr>
        <w:t xml:space="preserve">the </w:t>
      </w:r>
      <w:r w:rsidR="00361A38" w:rsidRPr="00361A38">
        <w:rPr>
          <w:rFonts w:eastAsia="游明朝"/>
          <w:lang w:eastAsia="ja-JP"/>
        </w:rPr>
        <w:t>NR channels</w:t>
      </w:r>
      <w:r w:rsidR="00BF49FC">
        <w:rPr>
          <w:rFonts w:eastAsia="游明朝"/>
          <w:lang w:eastAsia="ja-JP"/>
        </w:rPr>
        <w:t xml:space="preserve"> </w:t>
      </w:r>
      <w:r w:rsidR="007415B1" w:rsidRPr="007415B1">
        <w:rPr>
          <w:rFonts w:eastAsia="游明朝"/>
          <w:lang w:eastAsia="ja-JP"/>
        </w:rPr>
        <w:t>will not satisfy the RAN4 requirements.</w:t>
      </w:r>
    </w:p>
    <w:p w14:paraId="7B37DD5E" w14:textId="61A6CA55" w:rsidR="00B94E06" w:rsidRPr="00C12EC5" w:rsidRDefault="00AA6E56" w:rsidP="009242A0">
      <w:pPr>
        <w:pStyle w:val="2"/>
      </w:pPr>
      <w:r>
        <w:rPr>
          <w:rFonts w:eastAsia="游明朝"/>
          <w:lang w:eastAsia="ja-JP"/>
        </w:rPr>
        <w:t xml:space="preserve">Comparison of FR1 and FR2 </w:t>
      </w:r>
      <w:r w:rsidR="00BF49FC">
        <w:rPr>
          <w:rFonts w:eastAsia="游明朝"/>
          <w:lang w:eastAsia="ja-JP"/>
        </w:rPr>
        <w:t xml:space="preserve">NR Channel Allocations for </w:t>
      </w:r>
      <w:r w:rsidR="00AF30FB">
        <w:rPr>
          <w:rFonts w:eastAsia="游明朝"/>
          <w:lang w:eastAsia="ja-JP"/>
        </w:rPr>
        <w:t>L</w:t>
      </w:r>
      <w:r w:rsidR="00BF49FC">
        <w:rPr>
          <w:rFonts w:eastAsia="游明朝"/>
          <w:lang w:eastAsia="ja-JP"/>
        </w:rPr>
        <w:t>egacy GEO Satellites in the Ku Band</w:t>
      </w:r>
    </w:p>
    <w:p w14:paraId="33593F9C" w14:textId="72DF1595" w:rsidR="005039DC" w:rsidRDefault="00B74EE3" w:rsidP="00FC2EDA">
      <w:pPr>
        <w:rPr>
          <w:lang w:eastAsia="ja-JP"/>
        </w:rPr>
      </w:pPr>
      <w:r>
        <w:rPr>
          <w:lang w:eastAsia="ja-JP"/>
        </w:rPr>
        <w:t>The s</w:t>
      </w:r>
      <w:r w:rsidRPr="00100C64">
        <w:rPr>
          <w:lang w:eastAsia="ja-JP"/>
        </w:rPr>
        <w:t>maller channel bandwidth</w:t>
      </w:r>
      <w:r w:rsidR="005A202D">
        <w:rPr>
          <w:lang w:eastAsia="ja-JP"/>
        </w:rPr>
        <w:t>s</w:t>
      </w:r>
      <w:r w:rsidR="00146496">
        <w:rPr>
          <w:lang w:eastAsia="ja-JP"/>
        </w:rPr>
        <w:t xml:space="preserve"> provided by FR1 allocation</w:t>
      </w:r>
      <w:r w:rsidR="005A202D">
        <w:rPr>
          <w:lang w:eastAsia="ja-JP"/>
        </w:rPr>
        <w:t>s</w:t>
      </w:r>
      <w:r w:rsidRPr="00100C64">
        <w:rPr>
          <w:lang w:eastAsia="ja-JP"/>
        </w:rPr>
        <w:t xml:space="preserve"> </w:t>
      </w:r>
      <w:r w:rsidR="005A202D">
        <w:rPr>
          <w:lang w:eastAsia="ja-JP"/>
        </w:rPr>
        <w:t>are</w:t>
      </w:r>
      <w:r w:rsidRPr="00100C64">
        <w:rPr>
          <w:lang w:eastAsia="ja-JP"/>
        </w:rPr>
        <w:t xml:space="preserve"> more suitable</w:t>
      </w:r>
      <w:r w:rsidR="00146496">
        <w:rPr>
          <w:lang w:eastAsia="ja-JP"/>
        </w:rPr>
        <w:t xml:space="preserve"> than FR2</w:t>
      </w:r>
      <w:r w:rsidRPr="00100C64">
        <w:rPr>
          <w:lang w:eastAsia="ja-JP"/>
        </w:rPr>
        <w:t xml:space="preserve"> </w:t>
      </w:r>
      <w:r w:rsidR="00EE3B77">
        <w:rPr>
          <w:lang w:eastAsia="ja-JP"/>
        </w:rPr>
        <w:t>for</w:t>
      </w:r>
      <w:r w:rsidR="001F04CF">
        <w:rPr>
          <w:lang w:eastAsia="ja-JP"/>
        </w:rPr>
        <w:t xml:space="preserve"> accommodating </w:t>
      </w:r>
      <w:r w:rsidR="00BA522F">
        <w:rPr>
          <w:lang w:eastAsia="ja-JP"/>
        </w:rPr>
        <w:t xml:space="preserve">the </w:t>
      </w:r>
      <w:r w:rsidR="001F04CF">
        <w:rPr>
          <w:lang w:eastAsia="ja-JP"/>
        </w:rPr>
        <w:t>legacy GEO</w:t>
      </w:r>
      <w:r w:rsidRPr="00100C64">
        <w:rPr>
          <w:lang w:eastAsia="ja-JP"/>
        </w:rPr>
        <w:t xml:space="preserve"> satellite channel spacings </w:t>
      </w:r>
      <w:r w:rsidR="001F04CF">
        <w:rPr>
          <w:lang w:eastAsia="ja-JP"/>
        </w:rPr>
        <w:t>of</w:t>
      </w:r>
      <w:r w:rsidRPr="00100C64">
        <w:rPr>
          <w:lang w:eastAsia="ja-JP"/>
        </w:rPr>
        <w:t xml:space="preserve"> 30 MHz, 40 MHz, 60 MHz, 80 MHz, and 120MHz. </w:t>
      </w:r>
      <w:r w:rsidR="000B6BE3">
        <w:rPr>
          <w:lang w:eastAsia="ja-JP"/>
        </w:rPr>
        <w:t>T</w:t>
      </w:r>
      <w:r w:rsidR="00BF4D5A">
        <w:rPr>
          <w:lang w:eastAsia="ja-JP"/>
        </w:rPr>
        <w:t xml:space="preserve">he closest </w:t>
      </w:r>
      <w:r w:rsidR="0029525A">
        <w:rPr>
          <w:lang w:eastAsia="ja-JP"/>
        </w:rPr>
        <w:t>FR1</w:t>
      </w:r>
      <w:r w:rsidR="00EE4599">
        <w:rPr>
          <w:lang w:eastAsia="ja-JP"/>
        </w:rPr>
        <w:t xml:space="preserve"> </w:t>
      </w:r>
      <w:r w:rsidR="00BF4D5A">
        <w:rPr>
          <w:lang w:eastAsia="ja-JP"/>
        </w:rPr>
        <w:t xml:space="preserve">bandwidth can be used </w:t>
      </w:r>
      <w:r w:rsidR="000B6BE3">
        <w:rPr>
          <w:lang w:eastAsia="ja-JP"/>
        </w:rPr>
        <w:t>with simple</w:t>
      </w:r>
      <w:r w:rsidR="00AA74DD">
        <w:rPr>
          <w:lang w:eastAsia="ja-JP"/>
        </w:rPr>
        <w:t xml:space="preserve"> scheduling adjustments made </w:t>
      </w:r>
      <w:r w:rsidR="000B6BE3">
        <w:rPr>
          <w:lang w:eastAsia="ja-JP"/>
        </w:rPr>
        <w:t xml:space="preserve">to </w:t>
      </w:r>
      <w:r w:rsidR="00AA74DD">
        <w:rPr>
          <w:lang w:eastAsia="ja-JP"/>
        </w:rPr>
        <w:t>accommodate the larger guard bands</w:t>
      </w:r>
      <w:r w:rsidR="000B6BE3">
        <w:rPr>
          <w:lang w:eastAsia="ja-JP"/>
        </w:rPr>
        <w:t xml:space="preserve"> of the legacy GEO satellite channels</w:t>
      </w:r>
      <w:r w:rsidR="003D5F89">
        <w:rPr>
          <w:lang w:eastAsia="ja-JP"/>
        </w:rPr>
        <w:t xml:space="preserve"> with little to no RAN4 impact.</w:t>
      </w:r>
      <w:r w:rsidR="008F3629">
        <w:rPr>
          <w:lang w:eastAsia="ja-JP"/>
        </w:rPr>
        <w:t xml:space="preserve"> For FR2, </w:t>
      </w:r>
      <w:r w:rsidR="006D5A06">
        <w:rPr>
          <w:lang w:eastAsia="ja-JP"/>
        </w:rPr>
        <w:t>the larger channel bandwidths make it difficult to efficien</w:t>
      </w:r>
      <w:r w:rsidR="009A0D0E">
        <w:rPr>
          <w:lang w:eastAsia="ja-JP"/>
        </w:rPr>
        <w:t>tly</w:t>
      </w:r>
      <w:r w:rsidR="006D5A06">
        <w:rPr>
          <w:lang w:eastAsia="ja-JP"/>
        </w:rPr>
        <w:t xml:space="preserve"> utilise the smaller legacy bandwidth allocations, </w:t>
      </w:r>
      <w:r w:rsidR="00E47401">
        <w:rPr>
          <w:lang w:eastAsia="ja-JP"/>
        </w:rPr>
        <w:t xml:space="preserve">since the NR </w:t>
      </w:r>
      <w:r w:rsidR="00503B1A">
        <w:rPr>
          <w:lang w:eastAsia="ja-JP"/>
        </w:rPr>
        <w:t>channel boundaries</w:t>
      </w:r>
      <w:r w:rsidR="00DE5669">
        <w:rPr>
          <w:lang w:eastAsia="ja-JP"/>
        </w:rPr>
        <w:t xml:space="preserve"> fall </w:t>
      </w:r>
      <w:r w:rsidR="00503B1A">
        <w:rPr>
          <w:lang w:eastAsia="ja-JP"/>
        </w:rPr>
        <w:t>within</w:t>
      </w:r>
      <w:r w:rsidR="00DE5669">
        <w:rPr>
          <w:lang w:eastAsia="ja-JP"/>
        </w:rPr>
        <w:t xml:space="preserve"> the usable </w:t>
      </w:r>
      <w:r w:rsidR="00503B1A">
        <w:rPr>
          <w:lang w:eastAsia="ja-JP"/>
        </w:rPr>
        <w:t xml:space="preserve">satellite </w:t>
      </w:r>
      <w:r w:rsidR="00DE5669">
        <w:rPr>
          <w:lang w:eastAsia="ja-JP"/>
        </w:rPr>
        <w:t>bandwidth</w:t>
      </w:r>
      <w:r w:rsidR="009F06AD">
        <w:rPr>
          <w:lang w:eastAsia="ja-JP"/>
        </w:rPr>
        <w:t xml:space="preserve">, </w:t>
      </w:r>
      <w:r w:rsidR="00A47748">
        <w:rPr>
          <w:lang w:eastAsia="ja-JP"/>
        </w:rPr>
        <w:t xml:space="preserve">and in the case that the NR channels are overlapped there </w:t>
      </w:r>
      <w:r w:rsidR="00942D11">
        <w:rPr>
          <w:lang w:eastAsia="ja-JP"/>
        </w:rPr>
        <w:t>may</w:t>
      </w:r>
      <w:r w:rsidR="00A47748">
        <w:rPr>
          <w:lang w:eastAsia="ja-JP"/>
        </w:rPr>
        <w:t xml:space="preserve"> be substantial RAN4 impact.</w:t>
      </w:r>
      <w:r w:rsidR="00503B1A">
        <w:rPr>
          <w:lang w:eastAsia="ja-JP"/>
        </w:rPr>
        <w:t xml:space="preserve"> </w:t>
      </w:r>
      <w:r>
        <w:rPr>
          <w:lang w:eastAsia="ja-JP"/>
        </w:rPr>
        <w:t>Furthermore, w</w:t>
      </w:r>
      <w:r w:rsidR="003A67CD">
        <w:rPr>
          <w:lang w:eastAsia="ja-JP"/>
        </w:rPr>
        <w:t>hen comparing</w:t>
      </w:r>
      <w:r w:rsidR="003A67CD" w:rsidRPr="00AF409E">
        <w:rPr>
          <w:lang w:eastAsia="ja-JP"/>
        </w:rPr>
        <w:t xml:space="preserve"> </w:t>
      </w:r>
      <w:r w:rsidR="00AF409E" w:rsidRPr="00AF409E">
        <w:rPr>
          <w:lang w:eastAsia="ja-JP"/>
        </w:rPr>
        <w:t>FR1 and FR2</w:t>
      </w:r>
      <w:r w:rsidR="00744D4D">
        <w:rPr>
          <w:lang w:eastAsia="ja-JP"/>
        </w:rPr>
        <w:t xml:space="preserve"> in a general sense</w:t>
      </w:r>
      <w:r w:rsidR="00AF409E" w:rsidRPr="00AF409E">
        <w:rPr>
          <w:lang w:eastAsia="ja-JP"/>
        </w:rPr>
        <w:t xml:space="preserve">, </w:t>
      </w:r>
      <w:r w:rsidR="003A67CD">
        <w:rPr>
          <w:lang w:eastAsia="ja-JP"/>
        </w:rPr>
        <w:t xml:space="preserve">it is fair to say that </w:t>
      </w:r>
      <w:r w:rsidR="00AF409E" w:rsidRPr="00AF409E">
        <w:rPr>
          <w:lang w:eastAsia="ja-JP"/>
        </w:rPr>
        <w:t xml:space="preserve">FR1 has a more mature industry </w:t>
      </w:r>
      <w:r w:rsidR="003A67CD">
        <w:rPr>
          <w:lang w:eastAsia="ja-JP"/>
        </w:rPr>
        <w:t xml:space="preserve">status </w:t>
      </w:r>
      <w:r w:rsidR="00580077">
        <w:rPr>
          <w:lang w:eastAsia="ja-JP"/>
        </w:rPr>
        <w:t>considering the</w:t>
      </w:r>
      <w:r w:rsidR="00AF409E" w:rsidRPr="00AF409E">
        <w:rPr>
          <w:lang w:eastAsia="ja-JP"/>
        </w:rPr>
        <w:t xml:space="preserve"> standardization </w:t>
      </w:r>
      <w:r w:rsidR="00580077">
        <w:rPr>
          <w:lang w:eastAsia="ja-JP"/>
        </w:rPr>
        <w:t xml:space="preserve">work </w:t>
      </w:r>
      <w:r w:rsidR="00AF409E" w:rsidRPr="00AF409E">
        <w:rPr>
          <w:lang w:eastAsia="ja-JP"/>
        </w:rPr>
        <w:t>was completed earlier</w:t>
      </w:r>
      <w:r w:rsidR="00191C51">
        <w:rPr>
          <w:lang w:eastAsia="ja-JP"/>
        </w:rPr>
        <w:t xml:space="preserve"> and it has been more widely implemented and deployed</w:t>
      </w:r>
      <w:r w:rsidR="00AF409E" w:rsidRPr="00AF409E">
        <w:rPr>
          <w:lang w:eastAsia="ja-JP"/>
        </w:rPr>
        <w:t>.</w:t>
      </w:r>
      <w:r w:rsidR="00237B2E">
        <w:rPr>
          <w:lang w:eastAsia="ja-JP"/>
        </w:rPr>
        <w:t xml:space="preserve"> Therefore</w:t>
      </w:r>
      <w:r w:rsidR="003F69EA" w:rsidRPr="003F69EA">
        <w:rPr>
          <w:lang w:eastAsia="ja-JP"/>
        </w:rPr>
        <w:t xml:space="preserve">, </w:t>
      </w:r>
      <w:r w:rsidR="00237B2E">
        <w:rPr>
          <w:lang w:eastAsia="ja-JP"/>
        </w:rPr>
        <w:t xml:space="preserve">to ensure </w:t>
      </w:r>
      <w:r w:rsidR="00F673D3">
        <w:rPr>
          <w:lang w:eastAsia="ja-JP"/>
        </w:rPr>
        <w:t xml:space="preserve">legacy GEO satellite operators can </w:t>
      </w:r>
      <w:r w:rsidR="00533939">
        <w:rPr>
          <w:lang w:eastAsia="ja-JP"/>
        </w:rPr>
        <w:t xml:space="preserve">meet their deployment requirements with minimal impact to RAN4, </w:t>
      </w:r>
      <w:r w:rsidR="003F69EA" w:rsidRPr="003F69EA">
        <w:rPr>
          <w:lang w:eastAsia="ja-JP"/>
        </w:rPr>
        <w:t>the FR1 channel definitions</w:t>
      </w:r>
      <w:r w:rsidR="00D46624">
        <w:rPr>
          <w:lang w:eastAsia="ja-JP"/>
        </w:rPr>
        <w:t xml:space="preserve"> should be prioritized</w:t>
      </w:r>
      <w:r w:rsidR="003F69EA" w:rsidRPr="003F69EA">
        <w:rPr>
          <w:lang w:eastAsia="ja-JP"/>
        </w:rPr>
        <w:t xml:space="preserve"> over FR2.</w:t>
      </w:r>
    </w:p>
    <w:p w14:paraId="0E44384E" w14:textId="734BDD5A" w:rsidR="003064D2" w:rsidRDefault="00290B93" w:rsidP="00FC2EDA">
      <w:pPr>
        <w:rPr>
          <w:rFonts w:eastAsia="游明朝"/>
          <w:lang w:eastAsia="ja-JP"/>
        </w:rPr>
      </w:pPr>
      <w:r w:rsidRPr="005568B5">
        <w:rPr>
          <w:rFonts w:eastAsia="游明朝" w:hint="eastAsia"/>
          <w:b/>
          <w:lang w:eastAsia="ja-JP"/>
        </w:rPr>
        <w:t>O</w:t>
      </w:r>
      <w:r w:rsidRPr="005568B5">
        <w:rPr>
          <w:rFonts w:eastAsia="游明朝"/>
          <w:b/>
          <w:lang w:eastAsia="ja-JP"/>
        </w:rPr>
        <w:t>bservation</w:t>
      </w:r>
      <w:r w:rsidR="00D46624">
        <w:rPr>
          <w:rFonts w:eastAsia="游明朝" w:hint="eastAsia"/>
          <w:b/>
          <w:lang w:eastAsia="ja-JP"/>
        </w:rPr>
        <w:t xml:space="preserve"> </w:t>
      </w:r>
      <w:r w:rsidR="005F57BE">
        <w:rPr>
          <w:rFonts w:eastAsia="游明朝"/>
          <w:b/>
          <w:lang w:eastAsia="ja-JP"/>
        </w:rPr>
        <w:t>5</w:t>
      </w:r>
      <w:r>
        <w:rPr>
          <w:rFonts w:eastAsia="游明朝"/>
          <w:lang w:eastAsia="ja-JP"/>
        </w:rPr>
        <w:t xml:space="preserve">: </w:t>
      </w:r>
      <w:r w:rsidR="00177993">
        <w:rPr>
          <w:lang w:eastAsia="ja-JP"/>
        </w:rPr>
        <w:t>W</w:t>
      </w:r>
      <w:r w:rsidR="00177993" w:rsidRPr="00177993">
        <w:rPr>
          <w:lang w:eastAsia="ja-JP"/>
        </w:rPr>
        <w:t>hen comparing FR1 and FR2 in a general sense, it is fair to say that FR1 has a more mature industry status considering the standardization work was completed earlier and it has been more widely implemented and deployed</w:t>
      </w:r>
      <w:r w:rsidRPr="00AF409E">
        <w:rPr>
          <w:lang w:eastAsia="ja-JP"/>
        </w:rPr>
        <w:t>.</w:t>
      </w:r>
    </w:p>
    <w:p w14:paraId="1CDE7171" w14:textId="6E477722" w:rsidR="003064D2" w:rsidRPr="003064D2" w:rsidRDefault="003064D2" w:rsidP="00FC2EDA">
      <w:pPr>
        <w:rPr>
          <w:rFonts w:eastAsia="游明朝"/>
          <w:lang w:eastAsia="ja-JP"/>
        </w:rPr>
      </w:pPr>
      <w:r w:rsidRPr="005568B5">
        <w:rPr>
          <w:rFonts w:eastAsia="游明朝"/>
          <w:b/>
          <w:lang w:eastAsia="ja-JP"/>
        </w:rPr>
        <w:t>Proposal</w:t>
      </w:r>
      <w:r w:rsidR="00D46624">
        <w:rPr>
          <w:rFonts w:eastAsia="游明朝"/>
          <w:b/>
          <w:lang w:eastAsia="ja-JP"/>
        </w:rPr>
        <w:t xml:space="preserve"> </w:t>
      </w:r>
      <w:r w:rsidR="005F57BE">
        <w:rPr>
          <w:rFonts w:eastAsia="游明朝"/>
          <w:b/>
          <w:lang w:eastAsia="ja-JP"/>
        </w:rPr>
        <w:t>2</w:t>
      </w:r>
      <w:r w:rsidRPr="005568B5">
        <w:rPr>
          <w:rFonts w:eastAsia="游明朝"/>
          <w:b/>
          <w:lang w:eastAsia="ja-JP"/>
        </w:rPr>
        <w:t>:</w:t>
      </w:r>
      <w:r>
        <w:rPr>
          <w:rFonts w:eastAsia="游明朝"/>
          <w:lang w:eastAsia="ja-JP"/>
        </w:rPr>
        <w:t xml:space="preserve"> </w:t>
      </w:r>
      <w:r w:rsidR="00A230C5">
        <w:rPr>
          <w:rFonts w:eastAsia="游明朝"/>
          <w:lang w:eastAsia="ja-JP"/>
        </w:rPr>
        <w:t>T</w:t>
      </w:r>
      <w:r w:rsidR="00A230C5" w:rsidRPr="00A230C5">
        <w:rPr>
          <w:rFonts w:eastAsia="游明朝"/>
          <w:lang w:eastAsia="ja-JP"/>
        </w:rPr>
        <w:t>o ensure legacy GEO satellite operators can meet their deployment requirements with minimal impact to RAN4,</w:t>
      </w:r>
      <w:r w:rsidR="00D4781C" w:rsidRPr="00A230C5">
        <w:rPr>
          <w:rFonts w:eastAsia="游明朝"/>
          <w:lang w:eastAsia="ja-JP"/>
        </w:rPr>
        <w:t xml:space="preserve"> </w:t>
      </w:r>
      <w:r w:rsidR="00D4781C" w:rsidRPr="00D4781C">
        <w:rPr>
          <w:rFonts w:eastAsia="游明朝"/>
          <w:lang w:eastAsia="ja-JP"/>
        </w:rPr>
        <w:t>RAN4 to prioritize the channel definitions of FR1 over these of FR2</w:t>
      </w:r>
      <w:r w:rsidR="00BB483F">
        <w:rPr>
          <w:rFonts w:eastAsia="游明朝"/>
          <w:lang w:eastAsia="ja-JP"/>
        </w:rPr>
        <w:t>.</w:t>
      </w:r>
    </w:p>
    <w:bookmarkEnd w:id="3"/>
    <w:p w14:paraId="39BD290E" w14:textId="5DA3509F" w:rsidR="00DD1EF5" w:rsidRDefault="00DD1EF5" w:rsidP="00DD1EF5">
      <w:pPr>
        <w:pStyle w:val="1"/>
        <w:numPr>
          <w:ilvl w:val="0"/>
          <w:numId w:val="3"/>
        </w:numPr>
      </w:pPr>
      <w:r>
        <w:t>Conclusions</w:t>
      </w:r>
    </w:p>
    <w:p w14:paraId="2BC4E2F1" w14:textId="72AC130A" w:rsidR="005A17E8" w:rsidRDefault="00E778B4" w:rsidP="00DD1EF5">
      <w:pPr>
        <w:spacing w:after="0"/>
        <w:rPr>
          <w:rFonts w:eastAsia="游明朝"/>
          <w:bCs/>
          <w:lang w:val="en-US" w:eastAsia="ja-JP"/>
        </w:rPr>
      </w:pPr>
      <w:r w:rsidRPr="00E778B4">
        <w:rPr>
          <w:rFonts w:eastAsia="游明朝"/>
          <w:b/>
          <w:lang w:val="en-US" w:eastAsia="ja-JP"/>
        </w:rPr>
        <w:t xml:space="preserve">Observation 1: </w:t>
      </w:r>
      <w:r w:rsidR="00C67FC5" w:rsidRPr="00C67FC5">
        <w:rPr>
          <w:rFonts w:eastAsia="游明朝"/>
          <w:bCs/>
          <w:lang w:eastAsia="ja-JP"/>
        </w:rPr>
        <w:t>By using the FR1 channel definitions, it is possible to utilize channels with a bandwidth slightly smaller than the legacy satellite channel bandwidth</w:t>
      </w:r>
      <w:r w:rsidRPr="00E778B4">
        <w:rPr>
          <w:rFonts w:eastAsia="游明朝"/>
          <w:bCs/>
          <w:lang w:val="en-US" w:eastAsia="ja-JP"/>
        </w:rPr>
        <w:t>.</w:t>
      </w:r>
    </w:p>
    <w:p w14:paraId="502C363B" w14:textId="77777777" w:rsidR="00FE0122" w:rsidRPr="00E778B4" w:rsidRDefault="00FE0122" w:rsidP="00DD1EF5">
      <w:pPr>
        <w:spacing w:after="0"/>
        <w:rPr>
          <w:rFonts w:eastAsia="游明朝"/>
          <w:bCs/>
          <w:lang w:val="en-US" w:eastAsia="ja-JP"/>
        </w:rPr>
      </w:pPr>
    </w:p>
    <w:p w14:paraId="4A0EAE8A" w14:textId="64FF1593" w:rsidR="00E778B4" w:rsidRDefault="00E778B4" w:rsidP="00E778B4">
      <w:r>
        <w:rPr>
          <w:rFonts w:eastAsia="游明朝"/>
          <w:b/>
          <w:bCs/>
          <w:lang w:eastAsia="ja-JP"/>
        </w:rPr>
        <w:t>Observation</w:t>
      </w:r>
      <w:r>
        <w:rPr>
          <w:rFonts w:eastAsia="游明朝" w:hint="eastAsia"/>
          <w:b/>
          <w:bCs/>
          <w:lang w:eastAsia="ja-JP"/>
        </w:rPr>
        <w:t xml:space="preserve"> </w:t>
      </w:r>
      <w:r>
        <w:rPr>
          <w:rFonts w:eastAsia="游明朝"/>
          <w:b/>
          <w:bCs/>
          <w:lang w:eastAsia="ja-JP"/>
        </w:rPr>
        <w:t xml:space="preserve">2: </w:t>
      </w:r>
      <w:r w:rsidR="00AB6A57" w:rsidRPr="00AB6A57">
        <w:t>Utilizing FR1 channels with a bandwidth smaller than the satellite channel bandwidth is possible without impacting RAN4</w:t>
      </w:r>
      <w:r w:rsidR="00AB6A57" w:rsidRPr="00AB6A57">
        <w:rPr>
          <w:rFonts w:hint="eastAsia"/>
        </w:rPr>
        <w:t xml:space="preserve"> </w:t>
      </w:r>
      <w:r w:rsidR="00AB6A57" w:rsidRPr="00AB6A57">
        <w:t>requirements</w:t>
      </w:r>
      <w:r w:rsidRPr="00DA3496">
        <w:t>.</w:t>
      </w:r>
    </w:p>
    <w:p w14:paraId="4A98A519" w14:textId="28EB9D4B" w:rsidR="00E778B4" w:rsidRDefault="00E778B4" w:rsidP="00E778B4">
      <w:pPr>
        <w:pStyle w:val="af3"/>
        <w:rPr>
          <w:rFonts w:eastAsia="游明朝"/>
          <w:lang w:eastAsia="ja-JP"/>
        </w:rPr>
      </w:pPr>
      <w:r w:rsidRPr="007A0E3B">
        <w:rPr>
          <w:rFonts w:eastAsia="游明朝" w:hint="eastAsia"/>
          <w:b/>
          <w:bCs/>
          <w:lang w:eastAsia="ja-JP"/>
        </w:rPr>
        <w:t>O</w:t>
      </w:r>
      <w:r w:rsidRPr="007A0E3B">
        <w:rPr>
          <w:rFonts w:eastAsia="游明朝"/>
          <w:b/>
          <w:bCs/>
          <w:lang w:eastAsia="ja-JP"/>
        </w:rPr>
        <w:t>bservation</w:t>
      </w:r>
      <w:r>
        <w:rPr>
          <w:rFonts w:eastAsia="游明朝"/>
          <w:b/>
          <w:bCs/>
          <w:lang w:eastAsia="ja-JP"/>
        </w:rPr>
        <w:t xml:space="preserve"> 3</w:t>
      </w:r>
      <w:r w:rsidRPr="007A0E3B">
        <w:rPr>
          <w:rFonts w:eastAsia="游明朝"/>
          <w:b/>
          <w:bCs/>
          <w:lang w:eastAsia="ja-JP"/>
        </w:rPr>
        <w:t xml:space="preserve">: </w:t>
      </w:r>
      <w:r w:rsidR="00C67FC5" w:rsidRPr="00C67FC5">
        <w:rPr>
          <w:rFonts w:eastAsia="游明朝"/>
          <w:lang w:eastAsia="ja-JP"/>
        </w:rPr>
        <w:t>By using the definition of FR1 channels, it is possible to use a</w:t>
      </w:r>
      <w:r w:rsidR="00DA19BD">
        <w:rPr>
          <w:rFonts w:eastAsia="游明朝"/>
          <w:lang w:eastAsia="ja-JP"/>
        </w:rPr>
        <w:t>n</w:t>
      </w:r>
      <w:r w:rsidR="00C67FC5" w:rsidRPr="00C67FC5">
        <w:rPr>
          <w:rFonts w:eastAsia="游明朝"/>
          <w:lang w:eastAsia="ja-JP"/>
        </w:rPr>
        <w:t xml:space="preserve"> NR channel bandwidth that matches the legacy satellite channel spacing</w:t>
      </w:r>
      <w:r w:rsidRPr="007A0E3B">
        <w:rPr>
          <w:rFonts w:eastAsia="游明朝"/>
          <w:lang w:eastAsia="ja-JP"/>
        </w:rPr>
        <w:t>.</w:t>
      </w:r>
    </w:p>
    <w:p w14:paraId="1DAA5039" w14:textId="3972E815" w:rsidR="00E778B4" w:rsidRDefault="00E778B4" w:rsidP="00E778B4">
      <w:pPr>
        <w:rPr>
          <w:rFonts w:eastAsia="游明朝"/>
          <w:lang w:eastAsia="ja-JP"/>
        </w:rPr>
      </w:pPr>
      <w:r w:rsidRPr="007A0E3B">
        <w:rPr>
          <w:rFonts w:eastAsia="游明朝"/>
          <w:b/>
          <w:bCs/>
          <w:lang w:eastAsia="ja-JP"/>
        </w:rPr>
        <w:t>Observation</w:t>
      </w:r>
      <w:r>
        <w:rPr>
          <w:rFonts w:eastAsia="游明朝"/>
          <w:b/>
          <w:bCs/>
          <w:lang w:eastAsia="ja-JP"/>
        </w:rPr>
        <w:t xml:space="preserve"> 4</w:t>
      </w:r>
      <w:r>
        <w:rPr>
          <w:rFonts w:eastAsia="游明朝" w:hint="eastAsia"/>
          <w:b/>
          <w:bCs/>
          <w:lang w:eastAsia="ja-JP"/>
        </w:rPr>
        <w:t>:</w:t>
      </w:r>
      <w:r w:rsidRPr="007A0E3B">
        <w:rPr>
          <w:rFonts w:eastAsia="游明朝"/>
          <w:b/>
          <w:bCs/>
          <w:lang w:eastAsia="ja-JP"/>
        </w:rPr>
        <w:t xml:space="preserve"> </w:t>
      </w:r>
      <w:r w:rsidR="00C826D4" w:rsidRPr="00C826D4">
        <w:rPr>
          <w:rFonts w:eastAsia="游明朝"/>
          <w:lang w:eastAsia="ja-JP"/>
        </w:rPr>
        <w:t>By allocating only the RBs that can be used through scheduling, the legacy satellite bandwidth can be utilized efficiently with no impact on existing RAN4 requirements</w:t>
      </w:r>
      <w:r w:rsidRPr="007A0E3B">
        <w:rPr>
          <w:rFonts w:eastAsia="游明朝"/>
          <w:lang w:eastAsia="ja-JP"/>
        </w:rPr>
        <w:t>.</w:t>
      </w:r>
    </w:p>
    <w:p w14:paraId="0FC1CD62" w14:textId="67E25002" w:rsidR="001661FB" w:rsidRDefault="001661FB" w:rsidP="00E778B4">
      <w:pPr>
        <w:rPr>
          <w:rFonts w:eastAsia="游明朝"/>
          <w:lang w:eastAsia="ja-JP"/>
        </w:rPr>
      </w:pPr>
      <w:r w:rsidRPr="005568B5">
        <w:rPr>
          <w:rFonts w:eastAsia="游明朝" w:hint="eastAsia"/>
          <w:b/>
          <w:lang w:eastAsia="ja-JP"/>
        </w:rPr>
        <w:t>O</w:t>
      </w:r>
      <w:r w:rsidRPr="005568B5">
        <w:rPr>
          <w:rFonts w:eastAsia="游明朝"/>
          <w:b/>
          <w:lang w:eastAsia="ja-JP"/>
        </w:rPr>
        <w:t>bservation</w:t>
      </w:r>
      <w:r>
        <w:rPr>
          <w:rFonts w:eastAsia="游明朝" w:hint="eastAsia"/>
          <w:b/>
          <w:lang w:eastAsia="ja-JP"/>
        </w:rPr>
        <w:t xml:space="preserve"> </w:t>
      </w:r>
      <w:r w:rsidR="005F57BE">
        <w:rPr>
          <w:rFonts w:eastAsia="游明朝"/>
          <w:b/>
          <w:lang w:eastAsia="ja-JP"/>
        </w:rPr>
        <w:t>5</w:t>
      </w:r>
      <w:r>
        <w:rPr>
          <w:rFonts w:eastAsia="游明朝"/>
          <w:lang w:eastAsia="ja-JP"/>
        </w:rPr>
        <w:t xml:space="preserve">: </w:t>
      </w:r>
      <w:r>
        <w:rPr>
          <w:lang w:eastAsia="ja-JP"/>
        </w:rPr>
        <w:t>W</w:t>
      </w:r>
      <w:r w:rsidRPr="00177993">
        <w:rPr>
          <w:lang w:eastAsia="ja-JP"/>
        </w:rPr>
        <w:t>hen comparing FR1 and FR2 in a general sense, it is fair to say that FR1 has a more mature industry status considering the standardization work was completed earlier and it has been more widely implemented and deployed</w:t>
      </w:r>
      <w:r w:rsidRPr="00AF409E">
        <w:rPr>
          <w:lang w:eastAsia="ja-JP"/>
        </w:rPr>
        <w:t>.</w:t>
      </w:r>
    </w:p>
    <w:p w14:paraId="304ABDC0" w14:textId="1AB894E2" w:rsidR="00E778B4" w:rsidRPr="004D5C8A" w:rsidRDefault="00E778B4" w:rsidP="00E778B4">
      <w:pPr>
        <w:rPr>
          <w:rFonts w:ascii="游明朝" w:eastAsia="游明朝" w:hAnsi="游明朝"/>
          <w:lang w:eastAsia="ja-JP"/>
        </w:rPr>
      </w:pPr>
      <w:r w:rsidRPr="00E34B86">
        <w:rPr>
          <w:rFonts w:ascii="游明朝" w:eastAsia="游明朝" w:hAnsi="游明朝" w:hint="eastAsia"/>
          <w:b/>
          <w:bCs/>
          <w:lang w:eastAsia="ja-JP"/>
        </w:rPr>
        <w:t>I</w:t>
      </w:r>
      <w:r w:rsidRPr="00E34B86">
        <w:rPr>
          <w:rFonts w:ascii="游明朝" w:eastAsia="游明朝" w:hAnsi="游明朝"/>
          <w:b/>
          <w:bCs/>
          <w:lang w:eastAsia="ja-JP"/>
        </w:rPr>
        <w:t>ssue</w:t>
      </w:r>
      <w:r>
        <w:rPr>
          <w:rFonts w:ascii="游明朝" w:eastAsia="游明朝" w:hAnsi="游明朝"/>
          <w:b/>
          <w:bCs/>
          <w:lang w:eastAsia="ja-JP"/>
        </w:rPr>
        <w:t xml:space="preserve"> 1</w:t>
      </w:r>
      <w:r>
        <w:rPr>
          <w:rFonts w:ascii="游明朝" w:eastAsia="游明朝" w:hAnsi="游明朝"/>
          <w:lang w:eastAsia="ja-JP"/>
        </w:rPr>
        <w:t xml:space="preserve">: </w:t>
      </w:r>
      <w:r w:rsidR="00271434" w:rsidRPr="00271434">
        <w:t>By using FR1 channels with a bandwidth smaller than the legacy satellite channel bandwidth, satellite bandwidth is underutilized</w:t>
      </w:r>
      <w:r>
        <w:rPr>
          <w:rFonts w:eastAsia="游明朝" w:hint="eastAsia"/>
          <w:lang w:eastAsia="ja-JP"/>
        </w:rPr>
        <w:t>.</w:t>
      </w:r>
    </w:p>
    <w:p w14:paraId="48FE404D" w14:textId="5A7FCD97" w:rsidR="00E778B4" w:rsidRPr="007A0E3B" w:rsidRDefault="00E778B4" w:rsidP="00E778B4">
      <w:pPr>
        <w:pStyle w:val="af3"/>
        <w:rPr>
          <w:rFonts w:eastAsia="游明朝"/>
          <w:lang w:eastAsia="ja-JP"/>
        </w:rPr>
      </w:pPr>
      <w:r w:rsidRPr="007A0E3B">
        <w:rPr>
          <w:rFonts w:eastAsia="游明朝"/>
          <w:b/>
          <w:bCs/>
          <w:lang w:eastAsia="ja-JP"/>
        </w:rPr>
        <w:t>Issue</w:t>
      </w:r>
      <w:r>
        <w:rPr>
          <w:rFonts w:eastAsia="游明朝"/>
          <w:b/>
          <w:bCs/>
          <w:lang w:eastAsia="ja-JP"/>
        </w:rPr>
        <w:t xml:space="preserve"> 2</w:t>
      </w:r>
      <w:r w:rsidRPr="007A0E3B">
        <w:rPr>
          <w:rFonts w:eastAsia="游明朝"/>
          <w:b/>
          <w:bCs/>
          <w:lang w:eastAsia="ja-JP"/>
        </w:rPr>
        <w:t xml:space="preserve">: </w:t>
      </w:r>
      <w:r w:rsidR="00271434" w:rsidRPr="00271434">
        <w:t xml:space="preserve">Using BWPs that exactly match the available legacy satellite bandwidth requires a study by RAN4 because BWPs of sizes different from the already defined </w:t>
      </w:r>
      <w:r w:rsidR="00ED598C">
        <w:t xml:space="preserve">NR </w:t>
      </w:r>
      <w:r w:rsidR="00271434" w:rsidRPr="00271434">
        <w:t>channel bandwidths are not currently tested within the RAN4 defined requirements</w:t>
      </w:r>
      <w:r w:rsidRPr="007A0E3B">
        <w:rPr>
          <w:rFonts w:eastAsia="游明朝"/>
          <w:lang w:eastAsia="ja-JP"/>
        </w:rPr>
        <w:t xml:space="preserve">. </w:t>
      </w:r>
    </w:p>
    <w:p w14:paraId="5CF5A9F4" w14:textId="70244746" w:rsidR="00E778B4" w:rsidRPr="007A0E3B" w:rsidRDefault="00E778B4" w:rsidP="00E778B4">
      <w:pPr>
        <w:pStyle w:val="af3"/>
        <w:rPr>
          <w:rFonts w:eastAsia="游明朝"/>
          <w:lang w:eastAsia="ja-JP"/>
        </w:rPr>
      </w:pPr>
      <w:r w:rsidRPr="007A0E3B">
        <w:rPr>
          <w:rFonts w:eastAsia="游明朝"/>
          <w:b/>
          <w:bCs/>
          <w:lang w:eastAsia="ja-JP"/>
        </w:rPr>
        <w:t>Issue</w:t>
      </w:r>
      <w:r>
        <w:rPr>
          <w:rFonts w:eastAsia="游明朝"/>
          <w:b/>
          <w:bCs/>
          <w:lang w:eastAsia="ja-JP"/>
        </w:rPr>
        <w:t xml:space="preserve"> 3</w:t>
      </w:r>
      <w:r w:rsidRPr="007A0E3B">
        <w:rPr>
          <w:rFonts w:eastAsia="游明朝"/>
          <w:b/>
          <w:bCs/>
          <w:lang w:eastAsia="ja-JP"/>
        </w:rPr>
        <w:t>:</w:t>
      </w:r>
      <w:r w:rsidRPr="007A0E3B">
        <w:rPr>
          <w:rFonts w:eastAsia="游明朝"/>
          <w:lang w:eastAsia="ja-JP"/>
        </w:rPr>
        <w:t xml:space="preserve"> </w:t>
      </w:r>
      <w:r w:rsidR="00271434" w:rsidRPr="00271434">
        <w:rPr>
          <w:rFonts w:eastAsia="游明朝"/>
          <w:lang w:eastAsia="ja-JP"/>
        </w:rPr>
        <w:t xml:space="preserve">Using </w:t>
      </w:r>
      <w:r w:rsidR="00ED598C">
        <w:rPr>
          <w:rFonts w:eastAsia="游明朝"/>
          <w:lang w:eastAsia="ja-JP"/>
        </w:rPr>
        <w:t xml:space="preserve">NR </w:t>
      </w:r>
      <w:r w:rsidR="00271434" w:rsidRPr="00271434">
        <w:rPr>
          <w:rFonts w:eastAsia="游明朝"/>
          <w:lang w:eastAsia="ja-JP"/>
        </w:rPr>
        <w:t xml:space="preserve">channel bandwidths that have already been tested </w:t>
      </w:r>
      <w:r w:rsidR="000D30A3">
        <w:rPr>
          <w:rFonts w:eastAsia="游明朝"/>
          <w:lang w:eastAsia="ja-JP"/>
        </w:rPr>
        <w:t>within</w:t>
      </w:r>
      <w:r w:rsidR="00271434" w:rsidRPr="00271434">
        <w:rPr>
          <w:rFonts w:eastAsia="游明朝"/>
          <w:lang w:eastAsia="ja-JP"/>
        </w:rPr>
        <w:t xml:space="preserve"> RAN4 </w:t>
      </w:r>
      <w:r w:rsidR="00F06AF4">
        <w:rPr>
          <w:rFonts w:eastAsia="游明朝"/>
          <w:lang w:eastAsia="ja-JP"/>
        </w:rPr>
        <w:t xml:space="preserve">defined requirements </w:t>
      </w:r>
      <w:r w:rsidR="00271434" w:rsidRPr="00271434">
        <w:rPr>
          <w:rFonts w:eastAsia="游明朝"/>
          <w:lang w:eastAsia="ja-JP"/>
        </w:rPr>
        <w:t>does not allow for efficient utilization of legacy satellite bandwidth</w:t>
      </w:r>
      <w:r w:rsidRPr="00171CFC">
        <w:rPr>
          <w:rFonts w:eastAsia="游明朝"/>
          <w:lang w:eastAsia="ja-JP"/>
        </w:rPr>
        <w:t>.</w:t>
      </w:r>
    </w:p>
    <w:p w14:paraId="36479B12" w14:textId="7CBDCB76" w:rsidR="00E778B4" w:rsidRPr="007A0E3B" w:rsidRDefault="00E778B4" w:rsidP="00E778B4">
      <w:pPr>
        <w:rPr>
          <w:rFonts w:eastAsia="游明朝"/>
          <w:lang w:eastAsia="ja-JP"/>
        </w:rPr>
      </w:pPr>
      <w:r w:rsidRPr="007A0E3B">
        <w:rPr>
          <w:rFonts w:eastAsia="游明朝"/>
          <w:b/>
          <w:bCs/>
          <w:lang w:eastAsia="ja-JP"/>
        </w:rPr>
        <w:t>Issue</w:t>
      </w:r>
      <w:r>
        <w:rPr>
          <w:rFonts w:eastAsia="游明朝"/>
          <w:b/>
          <w:bCs/>
          <w:lang w:eastAsia="ja-JP"/>
        </w:rPr>
        <w:t xml:space="preserve"> 4</w:t>
      </w:r>
      <w:r w:rsidR="00271434">
        <w:rPr>
          <w:rFonts w:eastAsia="游明朝"/>
          <w:b/>
          <w:bCs/>
          <w:lang w:eastAsia="ja-JP"/>
        </w:rPr>
        <w:t>:</w:t>
      </w:r>
      <w:r w:rsidRPr="007A0E3B">
        <w:rPr>
          <w:rFonts w:eastAsia="游明朝"/>
          <w:b/>
          <w:bCs/>
          <w:lang w:eastAsia="ja-JP"/>
        </w:rPr>
        <w:t xml:space="preserve"> </w:t>
      </w:r>
      <w:r w:rsidR="00271434" w:rsidRPr="00271434">
        <w:rPr>
          <w:rFonts w:eastAsia="游明朝"/>
          <w:lang w:eastAsia="ja-JP"/>
        </w:rPr>
        <w:t>When using both polarizations, the NR channel boundaries are placed within the usable satellite bandwidth, which makes it inefficient to fully utilize the satellite bandwidth</w:t>
      </w:r>
      <w:r w:rsidRPr="007A0E3B">
        <w:rPr>
          <w:rFonts w:eastAsia="游明朝"/>
          <w:lang w:eastAsia="ja-JP"/>
        </w:rPr>
        <w:t>.</w:t>
      </w:r>
    </w:p>
    <w:p w14:paraId="6013FFB1" w14:textId="5D526402" w:rsidR="00E778B4" w:rsidRDefault="00E778B4" w:rsidP="00E778B4">
      <w:pPr>
        <w:rPr>
          <w:rFonts w:eastAsia="游明朝"/>
          <w:lang w:eastAsia="ja-JP"/>
        </w:rPr>
      </w:pPr>
      <w:r w:rsidRPr="00BD7DB3">
        <w:rPr>
          <w:rFonts w:eastAsia="游明朝"/>
          <w:b/>
          <w:bCs/>
          <w:lang w:eastAsia="ja-JP"/>
        </w:rPr>
        <w:t>Issue</w:t>
      </w:r>
      <w:r>
        <w:rPr>
          <w:rFonts w:eastAsia="游明朝"/>
          <w:b/>
          <w:bCs/>
          <w:lang w:eastAsia="ja-JP"/>
        </w:rPr>
        <w:t xml:space="preserve"> 5</w:t>
      </w:r>
      <w:r w:rsidRPr="00BD7DB3">
        <w:rPr>
          <w:rFonts w:eastAsia="游明朝"/>
          <w:b/>
          <w:bCs/>
          <w:lang w:eastAsia="ja-JP"/>
        </w:rPr>
        <w:t>:</w:t>
      </w:r>
      <w:r w:rsidRPr="00BD7DB3">
        <w:rPr>
          <w:rFonts w:eastAsia="游明朝"/>
          <w:lang w:eastAsia="ja-JP"/>
        </w:rPr>
        <w:t xml:space="preserve"> </w:t>
      </w:r>
      <w:r w:rsidR="00271434" w:rsidRPr="00271434">
        <w:rPr>
          <w:rFonts w:eastAsia="游明朝"/>
          <w:lang w:eastAsia="ja-JP"/>
        </w:rPr>
        <w:t>When the legacy satellite channel spacing is smaller than the smallest FR2 channel bandwidth of 50 MHz, and the FR2 channel that is closest to the satellite channel spacing is used to allocate NR channels without overlap, the NR channel boundaries are placed within the usable satellite bandwidth, which makes it inefficient to fully utilize the legacy satellite bandwidth</w:t>
      </w:r>
      <w:r w:rsidRPr="00BD7DB3">
        <w:rPr>
          <w:rFonts w:eastAsia="游明朝"/>
          <w:lang w:eastAsia="ja-JP"/>
        </w:rPr>
        <w:t>.</w:t>
      </w:r>
    </w:p>
    <w:p w14:paraId="33914989" w14:textId="68FE7650" w:rsidR="00AC6286" w:rsidRPr="00AC6286" w:rsidRDefault="00AC6286" w:rsidP="00E778B4">
      <w:pPr>
        <w:rPr>
          <w:rFonts w:eastAsia="游明朝"/>
          <w:lang w:eastAsia="ja-JP"/>
        </w:rPr>
      </w:pPr>
      <w:r w:rsidRPr="00AC6286">
        <w:rPr>
          <w:rFonts w:eastAsia="游明朝" w:hint="eastAsia"/>
          <w:b/>
          <w:bCs/>
          <w:lang w:eastAsia="ja-JP"/>
        </w:rPr>
        <w:t>I</w:t>
      </w:r>
      <w:r w:rsidRPr="00AC6286">
        <w:rPr>
          <w:rFonts w:eastAsia="游明朝"/>
          <w:b/>
          <w:bCs/>
          <w:lang w:eastAsia="ja-JP"/>
        </w:rPr>
        <w:t>ssue 6:</w:t>
      </w:r>
      <w:r>
        <w:rPr>
          <w:rFonts w:eastAsia="游明朝"/>
          <w:lang w:eastAsia="ja-JP"/>
        </w:rPr>
        <w:t xml:space="preserve"> </w:t>
      </w:r>
      <w:r w:rsidR="00271434" w:rsidRPr="00271434">
        <w:rPr>
          <w:rFonts w:eastAsia="游明朝"/>
          <w:lang w:eastAsia="ja-JP"/>
        </w:rPr>
        <w:t>Applying an FR2 channel with the closest channel bandwidth to the satellite channel spacing with overlapping allocation of the NR channels will not satisfy the RAN4 requirements</w:t>
      </w:r>
      <w:r w:rsidRPr="00AC6286">
        <w:rPr>
          <w:rFonts w:eastAsia="游明朝"/>
          <w:lang w:eastAsia="ja-JP"/>
        </w:rPr>
        <w:t>.</w:t>
      </w:r>
    </w:p>
    <w:p w14:paraId="22945DD2" w14:textId="69168188" w:rsidR="00271434" w:rsidRDefault="00E778B4" w:rsidP="005F57BE">
      <w:pPr>
        <w:rPr>
          <w:rFonts w:eastAsia="游明朝"/>
          <w:lang w:eastAsia="ja-JP"/>
        </w:rPr>
      </w:pPr>
      <w:r w:rsidRPr="005568B5">
        <w:rPr>
          <w:rFonts w:eastAsia="游明朝"/>
          <w:b/>
          <w:lang w:eastAsia="ja-JP"/>
        </w:rPr>
        <w:t>Proposal</w:t>
      </w:r>
      <w:r>
        <w:rPr>
          <w:rFonts w:eastAsia="游明朝"/>
          <w:b/>
          <w:lang w:eastAsia="ja-JP"/>
        </w:rPr>
        <w:t xml:space="preserve"> 1</w:t>
      </w:r>
      <w:r w:rsidRPr="005568B5">
        <w:rPr>
          <w:rFonts w:eastAsia="游明朝"/>
          <w:b/>
          <w:lang w:eastAsia="ja-JP"/>
        </w:rPr>
        <w:t>:</w:t>
      </w:r>
      <w:r>
        <w:rPr>
          <w:rFonts w:eastAsia="游明朝"/>
          <w:lang w:eastAsia="ja-JP"/>
        </w:rPr>
        <w:t xml:space="preserve"> </w:t>
      </w:r>
      <w:r w:rsidR="00271434" w:rsidRPr="00271434">
        <w:rPr>
          <w:rFonts w:eastAsia="游明朝"/>
          <w:lang w:eastAsia="ja-JP"/>
        </w:rPr>
        <w:t>RAN4 to provide input on whether there are any issues or requirement impacts for scheduling fewer PRBs as a method for avoiding legacy satellite guard bands</w:t>
      </w:r>
      <w:r>
        <w:rPr>
          <w:rFonts w:eastAsia="游明朝"/>
          <w:lang w:eastAsia="ja-JP"/>
        </w:rPr>
        <w:t>.</w:t>
      </w:r>
    </w:p>
    <w:p w14:paraId="0B9F8BA8" w14:textId="2BDED54B" w:rsidR="00562043" w:rsidRPr="00562043" w:rsidRDefault="00271434" w:rsidP="00562043">
      <w:r w:rsidRPr="005568B5">
        <w:rPr>
          <w:rFonts w:eastAsia="游明朝"/>
          <w:b/>
          <w:lang w:eastAsia="ja-JP"/>
        </w:rPr>
        <w:t>Proposal</w:t>
      </w:r>
      <w:r>
        <w:rPr>
          <w:rFonts w:eastAsia="游明朝"/>
          <w:b/>
          <w:lang w:eastAsia="ja-JP"/>
        </w:rPr>
        <w:t xml:space="preserve"> </w:t>
      </w:r>
      <w:r w:rsidR="005F57BE">
        <w:rPr>
          <w:rFonts w:eastAsia="游明朝"/>
          <w:b/>
          <w:lang w:eastAsia="ja-JP"/>
        </w:rPr>
        <w:t>2</w:t>
      </w:r>
      <w:r w:rsidRPr="005568B5">
        <w:rPr>
          <w:rFonts w:eastAsia="游明朝"/>
          <w:b/>
          <w:lang w:eastAsia="ja-JP"/>
        </w:rPr>
        <w:t>:</w:t>
      </w:r>
      <w:r>
        <w:rPr>
          <w:rFonts w:eastAsia="游明朝"/>
          <w:lang w:eastAsia="ja-JP"/>
        </w:rPr>
        <w:t xml:space="preserve"> T</w:t>
      </w:r>
      <w:r w:rsidRPr="00A230C5">
        <w:rPr>
          <w:rFonts w:eastAsia="游明朝"/>
          <w:lang w:eastAsia="ja-JP"/>
        </w:rPr>
        <w:t xml:space="preserve">o ensure legacy GEO satellite operators can meet their deployment requirements with minimal impact to RAN4, </w:t>
      </w:r>
      <w:r w:rsidR="00BB483F" w:rsidRPr="00D4781C">
        <w:rPr>
          <w:rFonts w:eastAsia="游明朝"/>
          <w:lang w:eastAsia="ja-JP"/>
        </w:rPr>
        <w:t>RAN4 to prioritize the channel definitions of FR1 over these of FR2</w:t>
      </w:r>
      <w:r w:rsidR="00BB483F">
        <w:rPr>
          <w:rFonts w:eastAsia="游明朝"/>
          <w:lang w:eastAsia="ja-JP"/>
        </w:rPr>
        <w:t>.</w:t>
      </w:r>
      <w:bookmarkEnd w:id="2"/>
    </w:p>
    <w:p w14:paraId="02BD5339" w14:textId="77777777" w:rsidR="00562043" w:rsidRPr="003B2DEA" w:rsidRDefault="00562043" w:rsidP="00562043">
      <w:pPr>
        <w:pStyle w:val="1"/>
        <w:numPr>
          <w:ilvl w:val="0"/>
          <w:numId w:val="18"/>
        </w:numPr>
      </w:pPr>
      <w:r>
        <w:t>References</w:t>
      </w:r>
    </w:p>
    <w:p w14:paraId="3CABAF13" w14:textId="3F3C170E" w:rsidR="003B2DEA" w:rsidRPr="00332707" w:rsidRDefault="003B2DEA" w:rsidP="00362FCA">
      <w:pPr>
        <w:numPr>
          <w:ilvl w:val="0"/>
          <w:numId w:val="2"/>
        </w:numPr>
        <w:overflowPunct w:val="0"/>
        <w:autoSpaceDE w:val="0"/>
        <w:autoSpaceDN w:val="0"/>
        <w:adjustRightInd w:val="0"/>
        <w:spacing w:after="100"/>
        <w:ind w:left="714" w:hanging="357"/>
        <w:textAlignment w:val="baseline"/>
      </w:pPr>
      <w:r>
        <w:rPr>
          <w:rFonts w:eastAsia="游明朝" w:hint="eastAsia"/>
          <w:lang w:eastAsia="ja-JP"/>
        </w:rPr>
        <w:t>T</w:t>
      </w:r>
      <w:r w:rsidR="00332707">
        <w:rPr>
          <w:rFonts w:eastAsia="游明朝"/>
          <w:lang w:eastAsia="ja-JP"/>
        </w:rPr>
        <w:t>S 38.101-1</w:t>
      </w:r>
    </w:p>
    <w:p w14:paraId="57FF253B" w14:textId="5ECF6FFE" w:rsidR="00332707" w:rsidRPr="009F6001" w:rsidRDefault="00332707" w:rsidP="00362FCA">
      <w:pPr>
        <w:numPr>
          <w:ilvl w:val="0"/>
          <w:numId w:val="2"/>
        </w:numPr>
        <w:overflowPunct w:val="0"/>
        <w:autoSpaceDE w:val="0"/>
        <w:autoSpaceDN w:val="0"/>
        <w:adjustRightInd w:val="0"/>
        <w:spacing w:after="100"/>
        <w:ind w:left="714" w:hanging="357"/>
        <w:textAlignment w:val="baseline"/>
      </w:pPr>
      <w:r>
        <w:rPr>
          <w:rFonts w:eastAsia="游明朝" w:hint="eastAsia"/>
          <w:lang w:eastAsia="ja-JP"/>
        </w:rPr>
        <w:t>T</w:t>
      </w:r>
      <w:r>
        <w:rPr>
          <w:rFonts w:eastAsia="游明朝"/>
          <w:lang w:eastAsia="ja-JP"/>
        </w:rPr>
        <w:t>S 38.101-2</w:t>
      </w:r>
    </w:p>
    <w:p w14:paraId="6453C477" w14:textId="77777777" w:rsidR="00AC6286" w:rsidRPr="00D83C89" w:rsidRDefault="00AC6286" w:rsidP="001E22D1">
      <w:pPr>
        <w:overflowPunct w:val="0"/>
        <w:autoSpaceDE w:val="0"/>
        <w:autoSpaceDN w:val="0"/>
        <w:adjustRightInd w:val="0"/>
        <w:spacing w:after="100"/>
        <w:textAlignment w:val="baseline"/>
        <w:rPr>
          <w:rFonts w:eastAsia="游明朝"/>
          <w:lang w:eastAsia="ja-JP"/>
        </w:rPr>
      </w:pPr>
    </w:p>
    <w:sectPr w:rsidR="00AC6286" w:rsidRPr="00D83C89">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31B68" w14:textId="77777777" w:rsidR="00385605" w:rsidRDefault="00385605">
      <w:r>
        <w:separator/>
      </w:r>
    </w:p>
  </w:endnote>
  <w:endnote w:type="continuationSeparator" w:id="0">
    <w:p w14:paraId="64F4A5A1" w14:textId="77777777" w:rsidR="00385605" w:rsidRDefault="00385605">
      <w:r>
        <w:continuationSeparator/>
      </w:r>
    </w:p>
  </w:endnote>
  <w:endnote w:type="continuationNotice" w:id="1">
    <w:p w14:paraId="736DB175" w14:textId="77777777" w:rsidR="00385605" w:rsidRDefault="003856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NewRomanPSMT">
    <w:altName w:val="Times New Roman"/>
    <w:charset w:val="00"/>
    <w:family w:val="roman"/>
    <w:pitch w:val="variable"/>
    <w:sig w:usb0="00000000" w:usb1="C0007841" w:usb2="00000009" w:usb3="00000000" w:csb0="000001FF"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Swis721 BT">
    <w:altName w:val="Calibri"/>
    <w:panose1 w:val="020B0504020202020204"/>
    <w:charset w:val="00"/>
    <w:family w:val="swiss"/>
    <w:pitch w:val="variable"/>
    <w:sig w:usb0="00000087" w:usb1="00000000" w:usb2="00000000" w:usb3="00000000" w:csb0="0000001B"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5001255"/>
      <w:docPartObj>
        <w:docPartGallery w:val="Page Numbers (Bottom of Page)"/>
        <w:docPartUnique/>
      </w:docPartObj>
    </w:sdtPr>
    <w:sdtEndPr/>
    <w:sdtContent>
      <w:sdt>
        <w:sdtPr>
          <w:id w:val="-1705238520"/>
          <w:docPartObj>
            <w:docPartGallery w:val="Page Numbers (Top of Page)"/>
            <w:docPartUnique/>
          </w:docPartObj>
        </w:sdtPr>
        <w:sdtEndPr/>
        <w:sdtContent>
          <w:p w14:paraId="0644ED19" w14:textId="40458AE3" w:rsidR="00723DAE" w:rsidRDefault="00723DAE">
            <w:pPr>
              <w:pStyle w:val="a5"/>
            </w:pPr>
            <w:r>
              <w:rPr>
                <w:lang w:val="ja-JP" w:eastAsia="ja-JP"/>
              </w:rPr>
              <w:t xml:space="preserve"> </w:t>
            </w:r>
            <w:r>
              <w:rPr>
                <w:b w:val="0"/>
                <w:bCs/>
                <w:sz w:val="24"/>
                <w:szCs w:val="24"/>
              </w:rPr>
              <w:fldChar w:fldCharType="begin"/>
            </w:r>
            <w:r>
              <w:rPr>
                <w:bCs/>
              </w:rPr>
              <w:instrText>PAGE</w:instrText>
            </w:r>
            <w:r>
              <w:rPr>
                <w:b w:val="0"/>
                <w:bCs/>
                <w:sz w:val="24"/>
                <w:szCs w:val="24"/>
              </w:rPr>
              <w:fldChar w:fldCharType="separate"/>
            </w:r>
            <w:r>
              <w:rPr>
                <w:bCs/>
                <w:lang w:val="ja-JP" w:eastAsia="ja-JP"/>
              </w:rPr>
              <w:t>2</w:t>
            </w:r>
            <w:r>
              <w:rPr>
                <w:b w:val="0"/>
                <w:bCs/>
                <w:sz w:val="24"/>
                <w:szCs w:val="24"/>
              </w:rPr>
              <w:fldChar w:fldCharType="end"/>
            </w:r>
            <w:r>
              <w:rPr>
                <w:lang w:val="ja-JP" w:eastAsia="ja-JP"/>
              </w:rPr>
              <w:t xml:space="preserve"> / </w:t>
            </w:r>
            <w:r>
              <w:rPr>
                <w:b w:val="0"/>
                <w:bCs/>
                <w:sz w:val="24"/>
                <w:szCs w:val="24"/>
              </w:rPr>
              <w:fldChar w:fldCharType="begin"/>
            </w:r>
            <w:r>
              <w:rPr>
                <w:bCs/>
              </w:rPr>
              <w:instrText>NUMPAGES</w:instrText>
            </w:r>
            <w:r>
              <w:rPr>
                <w:b w:val="0"/>
                <w:bCs/>
                <w:sz w:val="24"/>
                <w:szCs w:val="24"/>
              </w:rPr>
              <w:fldChar w:fldCharType="separate"/>
            </w:r>
            <w:r>
              <w:rPr>
                <w:bCs/>
                <w:lang w:val="ja-JP" w:eastAsia="ja-JP"/>
              </w:rPr>
              <w:t>2</w:t>
            </w:r>
            <w:r>
              <w:rPr>
                <w:b w:val="0"/>
                <w:bCs/>
                <w:sz w:val="24"/>
                <w:szCs w:val="24"/>
              </w:rPr>
              <w:fldChar w:fldCharType="end"/>
            </w:r>
          </w:p>
        </w:sdtContent>
      </w:sdt>
    </w:sdtContent>
  </w:sdt>
  <w:p w14:paraId="15B032BD" w14:textId="77777777" w:rsidR="00723DAE" w:rsidRDefault="00723DA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89BC6" w14:textId="77777777" w:rsidR="00385605" w:rsidRDefault="00385605">
      <w:r>
        <w:separator/>
      </w:r>
    </w:p>
  </w:footnote>
  <w:footnote w:type="continuationSeparator" w:id="0">
    <w:p w14:paraId="6CAED898" w14:textId="77777777" w:rsidR="00385605" w:rsidRDefault="00385605">
      <w:r>
        <w:continuationSeparator/>
      </w:r>
    </w:p>
  </w:footnote>
  <w:footnote w:type="continuationNotice" w:id="1">
    <w:p w14:paraId="55CB2D92" w14:textId="77777777" w:rsidR="00385605" w:rsidRDefault="0038560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A3C8E"/>
    <w:multiLevelType w:val="hybridMultilevel"/>
    <w:tmpl w:val="F8F69FAE"/>
    <w:lvl w:ilvl="0" w:tplc="04090001">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Times New Roman" w:hAnsi="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3835A7F"/>
    <w:multiLevelType w:val="multilevel"/>
    <w:tmpl w:val="8C749F2C"/>
    <w:lvl w:ilvl="0">
      <w:start w:val="4"/>
      <w:numFmt w:val="decimal"/>
      <w:lvlText w:val="%1."/>
      <w:lvlJc w:val="left"/>
      <w:pPr>
        <w:ind w:left="420" w:hanging="420"/>
      </w:pPr>
      <w:rPr>
        <w:rFonts w:hint="eastAsia"/>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E07CAE"/>
    <w:multiLevelType w:val="multilevel"/>
    <w:tmpl w:val="A39E61F8"/>
    <w:lvl w:ilvl="0">
      <w:start w:val="1"/>
      <w:numFmt w:val="decimal"/>
      <w:lvlText w:val="%1."/>
      <w:lvlJc w:val="left"/>
      <w:pPr>
        <w:ind w:left="420" w:hanging="420"/>
      </w:pPr>
      <w:rPr>
        <w:rFonts w:hint="eastAsia"/>
        <w:lang w:val="en-US"/>
      </w:rPr>
    </w:lvl>
    <w:lvl w:ilvl="1">
      <w:start w:val="2"/>
      <w:numFmt w:val="decimal"/>
      <w:pStyle w:val="2"/>
      <w:isLgl/>
      <w:lvlText w:val="%1.%2"/>
      <w:lvlJc w:val="left"/>
      <w:pPr>
        <w:ind w:left="540" w:hanging="540"/>
      </w:pPr>
    </w:lvl>
    <w:lvl w:ilvl="2">
      <w:start w:val="1"/>
      <w:numFmt w:val="decimal"/>
      <w:isLgl/>
      <w:lvlText w:val="%1.%2.%3"/>
      <w:lvlJc w:val="left"/>
      <w:pPr>
        <w:ind w:left="720" w:hanging="720"/>
      </w:pPr>
      <w:rPr>
        <w:rFonts w:hint="default"/>
      </w:rPr>
    </w:lvl>
    <w:lvl w:ilvl="3">
      <w:start w:val="1"/>
      <w:numFmt w:val="decimal"/>
      <w:pStyle w:val="4"/>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B126C86"/>
    <w:multiLevelType w:val="hybridMultilevel"/>
    <w:tmpl w:val="48A2E85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11" w15:restartNumberingAfterBreak="0">
    <w:nsid w:val="51E75F6A"/>
    <w:multiLevelType w:val="hybridMultilevel"/>
    <w:tmpl w:val="32D45BF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SimSun"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58BC7596"/>
    <w:multiLevelType w:val="hybridMultilevel"/>
    <w:tmpl w:val="3F842DC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D65F97"/>
    <w:multiLevelType w:val="hybridMultilevel"/>
    <w:tmpl w:val="C2B4030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5CA165A5"/>
    <w:multiLevelType w:val="hybridMultilevel"/>
    <w:tmpl w:val="8A72DA54"/>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B974300"/>
    <w:multiLevelType w:val="hybridMultilevel"/>
    <w:tmpl w:val="40A20332"/>
    <w:lvl w:ilvl="0" w:tplc="AE8E233C">
      <w:numFmt w:val="bullet"/>
      <w:lvlText w:val="-"/>
      <w:lvlJc w:val="left"/>
      <w:pPr>
        <w:ind w:left="820" w:hanging="420"/>
      </w:pPr>
      <w:rPr>
        <w:rFonts w:ascii="Times New Roman" w:eastAsia="Times New Roma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72C65F10"/>
    <w:multiLevelType w:val="hybridMultilevel"/>
    <w:tmpl w:val="55FE6BEC"/>
    <w:lvl w:ilvl="0" w:tplc="04090011">
      <w:start w:val="1"/>
      <w:numFmt w:val="decimal"/>
      <w:lvlText w:val="%1)"/>
      <w:lvlJc w:val="left"/>
      <w:pPr>
        <w:ind w:left="420" w:hanging="420"/>
      </w:pPr>
      <w:rPr>
        <w:rFonts w:hint="default"/>
      </w:rPr>
    </w:lvl>
    <w:lvl w:ilvl="1" w:tplc="04090011">
      <w:start w:val="1"/>
      <w:numFmt w:val="decimal"/>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Times New Roman" w:hAnsi="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22494464">
    <w:abstractNumId w:val="12"/>
  </w:num>
  <w:num w:numId="2" w16cid:durableId="31197757">
    <w:abstractNumId w:val="10"/>
  </w:num>
  <w:num w:numId="3" w16cid:durableId="310906502">
    <w:abstractNumId w:val="3"/>
  </w:num>
  <w:num w:numId="4" w16cid:durableId="313334376">
    <w:abstractNumId w:val="20"/>
  </w:num>
  <w:num w:numId="5" w16cid:durableId="823739414">
    <w:abstractNumId w:val="5"/>
  </w:num>
  <w:num w:numId="6" w16cid:durableId="1205017647">
    <w:abstractNumId w:val="9"/>
  </w:num>
  <w:num w:numId="7" w16cid:durableId="294222542">
    <w:abstractNumId w:val="8"/>
  </w:num>
  <w:num w:numId="8" w16cid:durableId="1039087442">
    <w:abstractNumId w:val="4"/>
  </w:num>
  <w:num w:numId="9" w16cid:durableId="692076015">
    <w:abstractNumId w:val="17"/>
  </w:num>
  <w:num w:numId="10" w16cid:durableId="1773935204">
    <w:abstractNumId w:val="6"/>
  </w:num>
  <w:num w:numId="11" w16cid:durableId="1219517680">
    <w:abstractNumId w:val="13"/>
  </w:num>
  <w:num w:numId="12" w16cid:durableId="497892992">
    <w:abstractNumId w:val="18"/>
  </w:num>
  <w:num w:numId="13" w16cid:durableId="881096663">
    <w:abstractNumId w:val="11"/>
  </w:num>
  <w:num w:numId="14" w16cid:durableId="1166021652">
    <w:abstractNumId w:val="14"/>
  </w:num>
  <w:num w:numId="15" w16cid:durableId="1732196440">
    <w:abstractNumId w:val="19"/>
  </w:num>
  <w:num w:numId="16" w16cid:durableId="766997571">
    <w:abstractNumId w:val="0"/>
  </w:num>
  <w:num w:numId="17" w16cid:durableId="1892232359">
    <w:abstractNumId w:val="7"/>
  </w:num>
  <w:num w:numId="18" w16cid:durableId="2098206257">
    <w:abstractNumId w:val="1"/>
  </w:num>
  <w:num w:numId="19" w16cid:durableId="752437720">
    <w:abstractNumId w:val="2"/>
  </w:num>
  <w:num w:numId="20" w16cid:durableId="1817261388">
    <w:abstractNumId w:val="15"/>
  </w:num>
  <w:num w:numId="21" w16cid:durableId="799959859">
    <w:abstractNumId w:val="16"/>
  </w:num>
  <w:num w:numId="22" w16cid:durableId="104621571">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64165856">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35766296">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2113"/>
    <w:rsid w:val="000026CC"/>
    <w:rsid w:val="0000309B"/>
    <w:rsid w:val="0000341B"/>
    <w:rsid w:val="0000387C"/>
    <w:rsid w:val="000041FA"/>
    <w:rsid w:val="00004BD4"/>
    <w:rsid w:val="000056C9"/>
    <w:rsid w:val="000056E8"/>
    <w:rsid w:val="000056F8"/>
    <w:rsid w:val="00005A88"/>
    <w:rsid w:val="00005FBF"/>
    <w:rsid w:val="00006139"/>
    <w:rsid w:val="00006868"/>
    <w:rsid w:val="000069C6"/>
    <w:rsid w:val="000070E8"/>
    <w:rsid w:val="000072B2"/>
    <w:rsid w:val="000078E2"/>
    <w:rsid w:val="00007D77"/>
    <w:rsid w:val="00011132"/>
    <w:rsid w:val="00011371"/>
    <w:rsid w:val="00011406"/>
    <w:rsid w:val="00011457"/>
    <w:rsid w:val="00011929"/>
    <w:rsid w:val="000127B8"/>
    <w:rsid w:val="000127BD"/>
    <w:rsid w:val="0001298D"/>
    <w:rsid w:val="00012D56"/>
    <w:rsid w:val="000133E0"/>
    <w:rsid w:val="0001394F"/>
    <w:rsid w:val="00013D8B"/>
    <w:rsid w:val="00014522"/>
    <w:rsid w:val="00014C79"/>
    <w:rsid w:val="000152CD"/>
    <w:rsid w:val="0001575B"/>
    <w:rsid w:val="000163AF"/>
    <w:rsid w:val="0001674B"/>
    <w:rsid w:val="00017589"/>
    <w:rsid w:val="00017A04"/>
    <w:rsid w:val="00017C05"/>
    <w:rsid w:val="00020529"/>
    <w:rsid w:val="0002080D"/>
    <w:rsid w:val="00021326"/>
    <w:rsid w:val="0002191D"/>
    <w:rsid w:val="00021B4A"/>
    <w:rsid w:val="00023BB2"/>
    <w:rsid w:val="00025ACD"/>
    <w:rsid w:val="0002632B"/>
    <w:rsid w:val="000266A0"/>
    <w:rsid w:val="00026A7D"/>
    <w:rsid w:val="00026AB9"/>
    <w:rsid w:val="00027645"/>
    <w:rsid w:val="00027DBA"/>
    <w:rsid w:val="000313AE"/>
    <w:rsid w:val="00031C1D"/>
    <w:rsid w:val="000321EB"/>
    <w:rsid w:val="000325B4"/>
    <w:rsid w:val="000329BF"/>
    <w:rsid w:val="00032B63"/>
    <w:rsid w:val="00032E0B"/>
    <w:rsid w:val="00032F36"/>
    <w:rsid w:val="000336DA"/>
    <w:rsid w:val="0003458B"/>
    <w:rsid w:val="000349CD"/>
    <w:rsid w:val="000360A3"/>
    <w:rsid w:val="0003625E"/>
    <w:rsid w:val="0003670D"/>
    <w:rsid w:val="000368BB"/>
    <w:rsid w:val="00036A94"/>
    <w:rsid w:val="00036AF0"/>
    <w:rsid w:val="000400FE"/>
    <w:rsid w:val="00041D0F"/>
    <w:rsid w:val="0004262B"/>
    <w:rsid w:val="000428DC"/>
    <w:rsid w:val="00042CDE"/>
    <w:rsid w:val="00042DE6"/>
    <w:rsid w:val="00042E33"/>
    <w:rsid w:val="000433A7"/>
    <w:rsid w:val="0004381F"/>
    <w:rsid w:val="00043F1D"/>
    <w:rsid w:val="000457D7"/>
    <w:rsid w:val="0004580B"/>
    <w:rsid w:val="0004650C"/>
    <w:rsid w:val="0004678D"/>
    <w:rsid w:val="000467EB"/>
    <w:rsid w:val="00047E1B"/>
    <w:rsid w:val="00047E49"/>
    <w:rsid w:val="000500FB"/>
    <w:rsid w:val="00052258"/>
    <w:rsid w:val="00052578"/>
    <w:rsid w:val="00052E36"/>
    <w:rsid w:val="00053854"/>
    <w:rsid w:val="000539E6"/>
    <w:rsid w:val="00053B78"/>
    <w:rsid w:val="0005430C"/>
    <w:rsid w:val="000543DC"/>
    <w:rsid w:val="0005494B"/>
    <w:rsid w:val="00054B04"/>
    <w:rsid w:val="00054DC0"/>
    <w:rsid w:val="0005509D"/>
    <w:rsid w:val="00055873"/>
    <w:rsid w:val="00055E94"/>
    <w:rsid w:val="00056107"/>
    <w:rsid w:val="00056560"/>
    <w:rsid w:val="00056FF0"/>
    <w:rsid w:val="0005725C"/>
    <w:rsid w:val="00057468"/>
    <w:rsid w:val="0005755D"/>
    <w:rsid w:val="000577AA"/>
    <w:rsid w:val="00057D3B"/>
    <w:rsid w:val="00060185"/>
    <w:rsid w:val="00060286"/>
    <w:rsid w:val="00060EEF"/>
    <w:rsid w:val="000624BB"/>
    <w:rsid w:val="00062862"/>
    <w:rsid w:val="00062FD1"/>
    <w:rsid w:val="00064277"/>
    <w:rsid w:val="00064500"/>
    <w:rsid w:val="00065A65"/>
    <w:rsid w:val="00066048"/>
    <w:rsid w:val="00066486"/>
    <w:rsid w:val="000673A3"/>
    <w:rsid w:val="000679FB"/>
    <w:rsid w:val="00067C09"/>
    <w:rsid w:val="00067F82"/>
    <w:rsid w:val="000706D5"/>
    <w:rsid w:val="00070BCD"/>
    <w:rsid w:val="00070D52"/>
    <w:rsid w:val="00071588"/>
    <w:rsid w:val="00073986"/>
    <w:rsid w:val="00074413"/>
    <w:rsid w:val="000751D8"/>
    <w:rsid w:val="00075695"/>
    <w:rsid w:val="00076813"/>
    <w:rsid w:val="000769D1"/>
    <w:rsid w:val="00076B49"/>
    <w:rsid w:val="00076B84"/>
    <w:rsid w:val="00077333"/>
    <w:rsid w:val="00077BCC"/>
    <w:rsid w:val="00080334"/>
    <w:rsid w:val="000806D0"/>
    <w:rsid w:val="000809A5"/>
    <w:rsid w:val="00080E59"/>
    <w:rsid w:val="00081A68"/>
    <w:rsid w:val="00082322"/>
    <w:rsid w:val="00082810"/>
    <w:rsid w:val="00083267"/>
    <w:rsid w:val="00083540"/>
    <w:rsid w:val="00083D29"/>
    <w:rsid w:val="000852AB"/>
    <w:rsid w:val="00085C75"/>
    <w:rsid w:val="0008614B"/>
    <w:rsid w:val="000876CE"/>
    <w:rsid w:val="000901E3"/>
    <w:rsid w:val="00090200"/>
    <w:rsid w:val="00091E48"/>
    <w:rsid w:val="00091E93"/>
    <w:rsid w:val="00091F0B"/>
    <w:rsid w:val="00093E7E"/>
    <w:rsid w:val="00093FAC"/>
    <w:rsid w:val="00095C5B"/>
    <w:rsid w:val="00096EE4"/>
    <w:rsid w:val="00097F05"/>
    <w:rsid w:val="000A0008"/>
    <w:rsid w:val="000A037D"/>
    <w:rsid w:val="000A067A"/>
    <w:rsid w:val="000A06EE"/>
    <w:rsid w:val="000A0C19"/>
    <w:rsid w:val="000A12C7"/>
    <w:rsid w:val="000A1D69"/>
    <w:rsid w:val="000A25FE"/>
    <w:rsid w:val="000A2CD9"/>
    <w:rsid w:val="000A3A76"/>
    <w:rsid w:val="000A3D44"/>
    <w:rsid w:val="000A3D51"/>
    <w:rsid w:val="000A3D89"/>
    <w:rsid w:val="000A40AE"/>
    <w:rsid w:val="000A4877"/>
    <w:rsid w:val="000A4D70"/>
    <w:rsid w:val="000A502F"/>
    <w:rsid w:val="000A51BB"/>
    <w:rsid w:val="000A52E7"/>
    <w:rsid w:val="000A7413"/>
    <w:rsid w:val="000A7599"/>
    <w:rsid w:val="000A77A5"/>
    <w:rsid w:val="000B0587"/>
    <w:rsid w:val="000B0A2B"/>
    <w:rsid w:val="000B0AA2"/>
    <w:rsid w:val="000B0FA4"/>
    <w:rsid w:val="000B1743"/>
    <w:rsid w:val="000B1E4B"/>
    <w:rsid w:val="000B3421"/>
    <w:rsid w:val="000B36F2"/>
    <w:rsid w:val="000B3CFE"/>
    <w:rsid w:val="000B50EB"/>
    <w:rsid w:val="000B579B"/>
    <w:rsid w:val="000B6BE3"/>
    <w:rsid w:val="000C1198"/>
    <w:rsid w:val="000C2440"/>
    <w:rsid w:val="000C2598"/>
    <w:rsid w:val="000C25A5"/>
    <w:rsid w:val="000C2A8A"/>
    <w:rsid w:val="000C3463"/>
    <w:rsid w:val="000C3698"/>
    <w:rsid w:val="000C3A06"/>
    <w:rsid w:val="000C3F99"/>
    <w:rsid w:val="000C46A1"/>
    <w:rsid w:val="000C4D22"/>
    <w:rsid w:val="000C54F1"/>
    <w:rsid w:val="000C5AFB"/>
    <w:rsid w:val="000C5D2E"/>
    <w:rsid w:val="000C640F"/>
    <w:rsid w:val="000C6B29"/>
    <w:rsid w:val="000C7E92"/>
    <w:rsid w:val="000C7F06"/>
    <w:rsid w:val="000D028A"/>
    <w:rsid w:val="000D0AA9"/>
    <w:rsid w:val="000D2778"/>
    <w:rsid w:val="000D30A3"/>
    <w:rsid w:val="000D3130"/>
    <w:rsid w:val="000D382D"/>
    <w:rsid w:val="000D39C6"/>
    <w:rsid w:val="000D3B5B"/>
    <w:rsid w:val="000D4FBF"/>
    <w:rsid w:val="000D5584"/>
    <w:rsid w:val="000D56EC"/>
    <w:rsid w:val="000D5B01"/>
    <w:rsid w:val="000D6B69"/>
    <w:rsid w:val="000D6CFC"/>
    <w:rsid w:val="000D759B"/>
    <w:rsid w:val="000D7B93"/>
    <w:rsid w:val="000D7D6A"/>
    <w:rsid w:val="000D7EEF"/>
    <w:rsid w:val="000E080B"/>
    <w:rsid w:val="000E11ED"/>
    <w:rsid w:val="000E18FE"/>
    <w:rsid w:val="000E26EC"/>
    <w:rsid w:val="000E3EEF"/>
    <w:rsid w:val="000E444B"/>
    <w:rsid w:val="000E5008"/>
    <w:rsid w:val="000E52BA"/>
    <w:rsid w:val="000E660C"/>
    <w:rsid w:val="000F00E4"/>
    <w:rsid w:val="000F0228"/>
    <w:rsid w:val="000F0A56"/>
    <w:rsid w:val="000F1066"/>
    <w:rsid w:val="000F2DB9"/>
    <w:rsid w:val="000F2E4A"/>
    <w:rsid w:val="000F3543"/>
    <w:rsid w:val="000F5035"/>
    <w:rsid w:val="000F5BDB"/>
    <w:rsid w:val="000F5DE2"/>
    <w:rsid w:val="000F603A"/>
    <w:rsid w:val="000F6B63"/>
    <w:rsid w:val="000F7D42"/>
    <w:rsid w:val="00100C64"/>
    <w:rsid w:val="00102B36"/>
    <w:rsid w:val="00103359"/>
    <w:rsid w:val="0010344F"/>
    <w:rsid w:val="00103FE6"/>
    <w:rsid w:val="001040BB"/>
    <w:rsid w:val="001047D5"/>
    <w:rsid w:val="0010487E"/>
    <w:rsid w:val="00104968"/>
    <w:rsid w:val="00105413"/>
    <w:rsid w:val="001055DD"/>
    <w:rsid w:val="0010571D"/>
    <w:rsid w:val="00105C2D"/>
    <w:rsid w:val="001066CC"/>
    <w:rsid w:val="001067B9"/>
    <w:rsid w:val="0010694D"/>
    <w:rsid w:val="00106CDF"/>
    <w:rsid w:val="00106E0C"/>
    <w:rsid w:val="00107F19"/>
    <w:rsid w:val="001106C1"/>
    <w:rsid w:val="00110A18"/>
    <w:rsid w:val="00110FB7"/>
    <w:rsid w:val="0011117D"/>
    <w:rsid w:val="00111207"/>
    <w:rsid w:val="00111B33"/>
    <w:rsid w:val="001128BB"/>
    <w:rsid w:val="00113637"/>
    <w:rsid w:val="00114DB9"/>
    <w:rsid w:val="00114E69"/>
    <w:rsid w:val="00115FB0"/>
    <w:rsid w:val="0011624B"/>
    <w:rsid w:val="00116B70"/>
    <w:rsid w:val="001174D8"/>
    <w:rsid w:val="00117697"/>
    <w:rsid w:val="00117A68"/>
    <w:rsid w:val="00117AB0"/>
    <w:rsid w:val="00117B36"/>
    <w:rsid w:val="00117F19"/>
    <w:rsid w:val="00121C1F"/>
    <w:rsid w:val="00122845"/>
    <w:rsid w:val="00123015"/>
    <w:rsid w:val="001230FD"/>
    <w:rsid w:val="00123ECB"/>
    <w:rsid w:val="00123F09"/>
    <w:rsid w:val="00123FE2"/>
    <w:rsid w:val="00124141"/>
    <w:rsid w:val="00124342"/>
    <w:rsid w:val="0012486F"/>
    <w:rsid w:val="001251BA"/>
    <w:rsid w:val="00126360"/>
    <w:rsid w:val="0013001E"/>
    <w:rsid w:val="001301EE"/>
    <w:rsid w:val="001305F9"/>
    <w:rsid w:val="00130DA3"/>
    <w:rsid w:val="0013135F"/>
    <w:rsid w:val="00132AF3"/>
    <w:rsid w:val="00132AF6"/>
    <w:rsid w:val="0013339B"/>
    <w:rsid w:val="001341C4"/>
    <w:rsid w:val="001348F3"/>
    <w:rsid w:val="001355A9"/>
    <w:rsid w:val="00136026"/>
    <w:rsid w:val="001375F6"/>
    <w:rsid w:val="00137737"/>
    <w:rsid w:val="0014005E"/>
    <w:rsid w:val="00140084"/>
    <w:rsid w:val="00140C44"/>
    <w:rsid w:val="001411F2"/>
    <w:rsid w:val="00141322"/>
    <w:rsid w:val="00141EA6"/>
    <w:rsid w:val="0014206F"/>
    <w:rsid w:val="0014233E"/>
    <w:rsid w:val="001423A1"/>
    <w:rsid w:val="001430FC"/>
    <w:rsid w:val="001433CF"/>
    <w:rsid w:val="0014470A"/>
    <w:rsid w:val="00144E8A"/>
    <w:rsid w:val="00144E94"/>
    <w:rsid w:val="00144EAF"/>
    <w:rsid w:val="00145A66"/>
    <w:rsid w:val="00145B7A"/>
    <w:rsid w:val="00146496"/>
    <w:rsid w:val="00146C03"/>
    <w:rsid w:val="00146E22"/>
    <w:rsid w:val="0014754F"/>
    <w:rsid w:val="001479E4"/>
    <w:rsid w:val="00147FEC"/>
    <w:rsid w:val="001511C0"/>
    <w:rsid w:val="00152116"/>
    <w:rsid w:val="00152172"/>
    <w:rsid w:val="00152881"/>
    <w:rsid w:val="00152F69"/>
    <w:rsid w:val="0015332E"/>
    <w:rsid w:val="00153528"/>
    <w:rsid w:val="00154250"/>
    <w:rsid w:val="0015428B"/>
    <w:rsid w:val="00154C40"/>
    <w:rsid w:val="0015570F"/>
    <w:rsid w:val="0015587C"/>
    <w:rsid w:val="00155DE7"/>
    <w:rsid w:val="001579F9"/>
    <w:rsid w:val="00157A11"/>
    <w:rsid w:val="00157E0A"/>
    <w:rsid w:val="0016069D"/>
    <w:rsid w:val="001621EA"/>
    <w:rsid w:val="0016259F"/>
    <w:rsid w:val="00162611"/>
    <w:rsid w:val="00162A00"/>
    <w:rsid w:val="00162B77"/>
    <w:rsid w:val="00163186"/>
    <w:rsid w:val="00163998"/>
    <w:rsid w:val="00163D61"/>
    <w:rsid w:val="00164593"/>
    <w:rsid w:val="001647AF"/>
    <w:rsid w:val="001649EB"/>
    <w:rsid w:val="0016561E"/>
    <w:rsid w:val="00165A9C"/>
    <w:rsid w:val="00165D97"/>
    <w:rsid w:val="00166014"/>
    <w:rsid w:val="001661FB"/>
    <w:rsid w:val="0016690F"/>
    <w:rsid w:val="00171CFC"/>
    <w:rsid w:val="00171DDF"/>
    <w:rsid w:val="001725CA"/>
    <w:rsid w:val="0017300C"/>
    <w:rsid w:val="00173367"/>
    <w:rsid w:val="00173B53"/>
    <w:rsid w:val="00173D4A"/>
    <w:rsid w:val="001745E0"/>
    <w:rsid w:val="00175881"/>
    <w:rsid w:val="00175BBA"/>
    <w:rsid w:val="00175EBA"/>
    <w:rsid w:val="00175ECF"/>
    <w:rsid w:val="00176D49"/>
    <w:rsid w:val="00177270"/>
    <w:rsid w:val="00177993"/>
    <w:rsid w:val="0017799A"/>
    <w:rsid w:val="00177E68"/>
    <w:rsid w:val="001800AC"/>
    <w:rsid w:val="0018239C"/>
    <w:rsid w:val="001828E7"/>
    <w:rsid w:val="001836E1"/>
    <w:rsid w:val="0018432B"/>
    <w:rsid w:val="0018497D"/>
    <w:rsid w:val="00185093"/>
    <w:rsid w:val="001861A8"/>
    <w:rsid w:val="001862F1"/>
    <w:rsid w:val="00186B3D"/>
    <w:rsid w:val="001872B0"/>
    <w:rsid w:val="001877FD"/>
    <w:rsid w:val="001879E3"/>
    <w:rsid w:val="00187CC9"/>
    <w:rsid w:val="001903D9"/>
    <w:rsid w:val="00191309"/>
    <w:rsid w:val="00191C51"/>
    <w:rsid w:val="00192446"/>
    <w:rsid w:val="00193054"/>
    <w:rsid w:val="001936B3"/>
    <w:rsid w:val="001947C3"/>
    <w:rsid w:val="001949CE"/>
    <w:rsid w:val="00195E1B"/>
    <w:rsid w:val="00196382"/>
    <w:rsid w:val="00196F9F"/>
    <w:rsid w:val="00197AD6"/>
    <w:rsid w:val="00197EC4"/>
    <w:rsid w:val="001A0366"/>
    <w:rsid w:val="001A08AA"/>
    <w:rsid w:val="001A164E"/>
    <w:rsid w:val="001A17A5"/>
    <w:rsid w:val="001A2377"/>
    <w:rsid w:val="001A2EF9"/>
    <w:rsid w:val="001A3120"/>
    <w:rsid w:val="001A519E"/>
    <w:rsid w:val="001A5897"/>
    <w:rsid w:val="001A6AB3"/>
    <w:rsid w:val="001A6B2B"/>
    <w:rsid w:val="001A7203"/>
    <w:rsid w:val="001A78B7"/>
    <w:rsid w:val="001A7CD8"/>
    <w:rsid w:val="001B07E4"/>
    <w:rsid w:val="001B11CA"/>
    <w:rsid w:val="001B145F"/>
    <w:rsid w:val="001B15EF"/>
    <w:rsid w:val="001B1D90"/>
    <w:rsid w:val="001B2108"/>
    <w:rsid w:val="001B231F"/>
    <w:rsid w:val="001B28A8"/>
    <w:rsid w:val="001B33F0"/>
    <w:rsid w:val="001B3744"/>
    <w:rsid w:val="001B3952"/>
    <w:rsid w:val="001B3A2E"/>
    <w:rsid w:val="001B4345"/>
    <w:rsid w:val="001B451F"/>
    <w:rsid w:val="001B57EC"/>
    <w:rsid w:val="001B5ADB"/>
    <w:rsid w:val="001B60A1"/>
    <w:rsid w:val="001B6895"/>
    <w:rsid w:val="001B6A72"/>
    <w:rsid w:val="001C00AA"/>
    <w:rsid w:val="001C02BF"/>
    <w:rsid w:val="001C0354"/>
    <w:rsid w:val="001C0454"/>
    <w:rsid w:val="001C096C"/>
    <w:rsid w:val="001C16C1"/>
    <w:rsid w:val="001C20A7"/>
    <w:rsid w:val="001C38AD"/>
    <w:rsid w:val="001C3A35"/>
    <w:rsid w:val="001C3F38"/>
    <w:rsid w:val="001C40BB"/>
    <w:rsid w:val="001C4247"/>
    <w:rsid w:val="001C524C"/>
    <w:rsid w:val="001C55DE"/>
    <w:rsid w:val="001C5796"/>
    <w:rsid w:val="001C6648"/>
    <w:rsid w:val="001C6B4D"/>
    <w:rsid w:val="001C6E9A"/>
    <w:rsid w:val="001C7E38"/>
    <w:rsid w:val="001D0876"/>
    <w:rsid w:val="001D0A61"/>
    <w:rsid w:val="001D1C77"/>
    <w:rsid w:val="001D218D"/>
    <w:rsid w:val="001D2248"/>
    <w:rsid w:val="001D2F10"/>
    <w:rsid w:val="001D3D36"/>
    <w:rsid w:val="001D3D99"/>
    <w:rsid w:val="001D3EA2"/>
    <w:rsid w:val="001D433B"/>
    <w:rsid w:val="001D43CA"/>
    <w:rsid w:val="001D5F95"/>
    <w:rsid w:val="001D616D"/>
    <w:rsid w:val="001D6225"/>
    <w:rsid w:val="001D669E"/>
    <w:rsid w:val="001D6CD8"/>
    <w:rsid w:val="001D6FEF"/>
    <w:rsid w:val="001D718F"/>
    <w:rsid w:val="001D7D91"/>
    <w:rsid w:val="001D7F4A"/>
    <w:rsid w:val="001E0050"/>
    <w:rsid w:val="001E051F"/>
    <w:rsid w:val="001E1AC3"/>
    <w:rsid w:val="001E1DDF"/>
    <w:rsid w:val="001E22D1"/>
    <w:rsid w:val="001E268E"/>
    <w:rsid w:val="001E27D0"/>
    <w:rsid w:val="001E2D36"/>
    <w:rsid w:val="001E31D6"/>
    <w:rsid w:val="001E495A"/>
    <w:rsid w:val="001E5D87"/>
    <w:rsid w:val="001E637C"/>
    <w:rsid w:val="001E7B8D"/>
    <w:rsid w:val="001F005B"/>
    <w:rsid w:val="001F04CF"/>
    <w:rsid w:val="001F0DB3"/>
    <w:rsid w:val="001F186E"/>
    <w:rsid w:val="001F2E81"/>
    <w:rsid w:val="001F353B"/>
    <w:rsid w:val="001F37E8"/>
    <w:rsid w:val="001F4BDD"/>
    <w:rsid w:val="001F5795"/>
    <w:rsid w:val="001F6595"/>
    <w:rsid w:val="001F706B"/>
    <w:rsid w:val="001F7737"/>
    <w:rsid w:val="00200710"/>
    <w:rsid w:val="00200996"/>
    <w:rsid w:val="00200C0E"/>
    <w:rsid w:val="00201494"/>
    <w:rsid w:val="00202264"/>
    <w:rsid w:val="00202FD6"/>
    <w:rsid w:val="0020314E"/>
    <w:rsid w:val="00203AE9"/>
    <w:rsid w:val="00204999"/>
    <w:rsid w:val="002060E6"/>
    <w:rsid w:val="00206A55"/>
    <w:rsid w:val="00206FE6"/>
    <w:rsid w:val="0020785B"/>
    <w:rsid w:val="00210E18"/>
    <w:rsid w:val="00211B7E"/>
    <w:rsid w:val="00212373"/>
    <w:rsid w:val="00212A25"/>
    <w:rsid w:val="00212E09"/>
    <w:rsid w:val="00212E3B"/>
    <w:rsid w:val="002138EA"/>
    <w:rsid w:val="00214FBD"/>
    <w:rsid w:val="00216838"/>
    <w:rsid w:val="00216854"/>
    <w:rsid w:val="00217CA8"/>
    <w:rsid w:val="00217F27"/>
    <w:rsid w:val="00220566"/>
    <w:rsid w:val="00220608"/>
    <w:rsid w:val="00220D6F"/>
    <w:rsid w:val="00222897"/>
    <w:rsid w:val="0022326A"/>
    <w:rsid w:val="00224362"/>
    <w:rsid w:val="00224B9E"/>
    <w:rsid w:val="002256DE"/>
    <w:rsid w:val="00225751"/>
    <w:rsid w:val="002258CE"/>
    <w:rsid w:val="002267CF"/>
    <w:rsid w:val="00226E83"/>
    <w:rsid w:val="00227234"/>
    <w:rsid w:val="002305B1"/>
    <w:rsid w:val="002305D7"/>
    <w:rsid w:val="00230B13"/>
    <w:rsid w:val="00230E7D"/>
    <w:rsid w:val="00230EEB"/>
    <w:rsid w:val="00231764"/>
    <w:rsid w:val="00232EDC"/>
    <w:rsid w:val="00233329"/>
    <w:rsid w:val="00233331"/>
    <w:rsid w:val="00233C0F"/>
    <w:rsid w:val="00233F7C"/>
    <w:rsid w:val="00234C68"/>
    <w:rsid w:val="00234D1C"/>
    <w:rsid w:val="00234DE5"/>
    <w:rsid w:val="00235394"/>
    <w:rsid w:val="00235813"/>
    <w:rsid w:val="00235DF5"/>
    <w:rsid w:val="002361C3"/>
    <w:rsid w:val="002363EF"/>
    <w:rsid w:val="0023657F"/>
    <w:rsid w:val="002367A0"/>
    <w:rsid w:val="00236DB6"/>
    <w:rsid w:val="00237A0C"/>
    <w:rsid w:val="00237B2E"/>
    <w:rsid w:val="0024144F"/>
    <w:rsid w:val="00241A14"/>
    <w:rsid w:val="00241B11"/>
    <w:rsid w:val="00241CB0"/>
    <w:rsid w:val="00242369"/>
    <w:rsid w:val="00242565"/>
    <w:rsid w:val="002428CE"/>
    <w:rsid w:val="0024311D"/>
    <w:rsid w:val="00243573"/>
    <w:rsid w:val="00243890"/>
    <w:rsid w:val="002438FA"/>
    <w:rsid w:val="00244284"/>
    <w:rsid w:val="00244669"/>
    <w:rsid w:val="0024477F"/>
    <w:rsid w:val="002449BB"/>
    <w:rsid w:val="00244B0A"/>
    <w:rsid w:val="00244CD9"/>
    <w:rsid w:val="00244FCF"/>
    <w:rsid w:val="00245EEB"/>
    <w:rsid w:val="002462DA"/>
    <w:rsid w:val="002463FF"/>
    <w:rsid w:val="00246DDF"/>
    <w:rsid w:val="0024722F"/>
    <w:rsid w:val="00247CFD"/>
    <w:rsid w:val="00250117"/>
    <w:rsid w:val="00250926"/>
    <w:rsid w:val="0025114C"/>
    <w:rsid w:val="00251340"/>
    <w:rsid w:val="0025178E"/>
    <w:rsid w:val="00251D73"/>
    <w:rsid w:val="00251F5D"/>
    <w:rsid w:val="00252140"/>
    <w:rsid w:val="0025224B"/>
    <w:rsid w:val="00252B61"/>
    <w:rsid w:val="002530AB"/>
    <w:rsid w:val="002533F3"/>
    <w:rsid w:val="00254246"/>
    <w:rsid w:val="0025514E"/>
    <w:rsid w:val="002568EB"/>
    <w:rsid w:val="002569F4"/>
    <w:rsid w:val="00257735"/>
    <w:rsid w:val="002578B0"/>
    <w:rsid w:val="0025794C"/>
    <w:rsid w:val="00257D9E"/>
    <w:rsid w:val="00260AB8"/>
    <w:rsid w:val="00261145"/>
    <w:rsid w:val="0026179F"/>
    <w:rsid w:val="00261F2D"/>
    <w:rsid w:val="0026329A"/>
    <w:rsid w:val="0026351C"/>
    <w:rsid w:val="00263619"/>
    <w:rsid w:val="00263F41"/>
    <w:rsid w:val="002668A4"/>
    <w:rsid w:val="00266C6B"/>
    <w:rsid w:val="0026715C"/>
    <w:rsid w:val="002676E4"/>
    <w:rsid w:val="0026799D"/>
    <w:rsid w:val="0027122C"/>
    <w:rsid w:val="00271324"/>
    <w:rsid w:val="00271434"/>
    <w:rsid w:val="00272EA4"/>
    <w:rsid w:val="0027363C"/>
    <w:rsid w:val="00273780"/>
    <w:rsid w:val="00273E34"/>
    <w:rsid w:val="00273F69"/>
    <w:rsid w:val="002741DA"/>
    <w:rsid w:val="0027450C"/>
    <w:rsid w:val="002748A2"/>
    <w:rsid w:val="00274E1A"/>
    <w:rsid w:val="00274F13"/>
    <w:rsid w:val="00275B77"/>
    <w:rsid w:val="0027636D"/>
    <w:rsid w:val="00277A09"/>
    <w:rsid w:val="00277DD0"/>
    <w:rsid w:val="0028121A"/>
    <w:rsid w:val="00282213"/>
    <w:rsid w:val="0028232C"/>
    <w:rsid w:val="002827FC"/>
    <w:rsid w:val="00282A35"/>
    <w:rsid w:val="00282FB3"/>
    <w:rsid w:val="00284277"/>
    <w:rsid w:val="002844E6"/>
    <w:rsid w:val="0028452F"/>
    <w:rsid w:val="00285422"/>
    <w:rsid w:val="002856E5"/>
    <w:rsid w:val="002859AB"/>
    <w:rsid w:val="00286795"/>
    <w:rsid w:val="00286FCA"/>
    <w:rsid w:val="00287895"/>
    <w:rsid w:val="00287CE3"/>
    <w:rsid w:val="00287D6C"/>
    <w:rsid w:val="00290749"/>
    <w:rsid w:val="00290835"/>
    <w:rsid w:val="00290B93"/>
    <w:rsid w:val="002915C2"/>
    <w:rsid w:val="00292E5D"/>
    <w:rsid w:val="00293E0C"/>
    <w:rsid w:val="00293EC5"/>
    <w:rsid w:val="00295149"/>
    <w:rsid w:val="0029525A"/>
    <w:rsid w:val="002959A7"/>
    <w:rsid w:val="00296975"/>
    <w:rsid w:val="00296B9F"/>
    <w:rsid w:val="00297B1E"/>
    <w:rsid w:val="00297CF5"/>
    <w:rsid w:val="00297E6A"/>
    <w:rsid w:val="002A000E"/>
    <w:rsid w:val="002A0240"/>
    <w:rsid w:val="002A3662"/>
    <w:rsid w:val="002A3754"/>
    <w:rsid w:val="002A3AB3"/>
    <w:rsid w:val="002A3B4C"/>
    <w:rsid w:val="002A3D2D"/>
    <w:rsid w:val="002A4151"/>
    <w:rsid w:val="002A4315"/>
    <w:rsid w:val="002A4686"/>
    <w:rsid w:val="002A47A4"/>
    <w:rsid w:val="002A5199"/>
    <w:rsid w:val="002A5C2C"/>
    <w:rsid w:val="002A686C"/>
    <w:rsid w:val="002A7D5A"/>
    <w:rsid w:val="002A7F80"/>
    <w:rsid w:val="002B011F"/>
    <w:rsid w:val="002B05DF"/>
    <w:rsid w:val="002B05E2"/>
    <w:rsid w:val="002B163D"/>
    <w:rsid w:val="002B3937"/>
    <w:rsid w:val="002B3ECE"/>
    <w:rsid w:val="002B4D62"/>
    <w:rsid w:val="002B4E46"/>
    <w:rsid w:val="002B5558"/>
    <w:rsid w:val="002B5AD4"/>
    <w:rsid w:val="002B6470"/>
    <w:rsid w:val="002B6D34"/>
    <w:rsid w:val="002B7BEC"/>
    <w:rsid w:val="002B7E08"/>
    <w:rsid w:val="002C1156"/>
    <w:rsid w:val="002C15B4"/>
    <w:rsid w:val="002C1623"/>
    <w:rsid w:val="002C17E6"/>
    <w:rsid w:val="002C1E1B"/>
    <w:rsid w:val="002C21CC"/>
    <w:rsid w:val="002C25BB"/>
    <w:rsid w:val="002C3541"/>
    <w:rsid w:val="002C35EF"/>
    <w:rsid w:val="002C3680"/>
    <w:rsid w:val="002C371D"/>
    <w:rsid w:val="002C4D40"/>
    <w:rsid w:val="002C4FFF"/>
    <w:rsid w:val="002C527C"/>
    <w:rsid w:val="002C55AD"/>
    <w:rsid w:val="002C55F7"/>
    <w:rsid w:val="002C5FE0"/>
    <w:rsid w:val="002C700E"/>
    <w:rsid w:val="002D0977"/>
    <w:rsid w:val="002D09D8"/>
    <w:rsid w:val="002D0D61"/>
    <w:rsid w:val="002D124B"/>
    <w:rsid w:val="002D1B83"/>
    <w:rsid w:val="002D1C14"/>
    <w:rsid w:val="002D3C93"/>
    <w:rsid w:val="002D3D11"/>
    <w:rsid w:val="002D44BD"/>
    <w:rsid w:val="002D472E"/>
    <w:rsid w:val="002D50DA"/>
    <w:rsid w:val="002D59C3"/>
    <w:rsid w:val="002D5BFE"/>
    <w:rsid w:val="002D5EF6"/>
    <w:rsid w:val="002D69EF"/>
    <w:rsid w:val="002D79F2"/>
    <w:rsid w:val="002D7FF2"/>
    <w:rsid w:val="002E07C3"/>
    <w:rsid w:val="002E1AF2"/>
    <w:rsid w:val="002E224D"/>
    <w:rsid w:val="002E2656"/>
    <w:rsid w:val="002E3C8E"/>
    <w:rsid w:val="002E4046"/>
    <w:rsid w:val="002E47F7"/>
    <w:rsid w:val="002E4CBC"/>
    <w:rsid w:val="002E503D"/>
    <w:rsid w:val="002E635B"/>
    <w:rsid w:val="002E79C4"/>
    <w:rsid w:val="002F1027"/>
    <w:rsid w:val="002F1233"/>
    <w:rsid w:val="002F1C26"/>
    <w:rsid w:val="002F1C59"/>
    <w:rsid w:val="002F1CAF"/>
    <w:rsid w:val="002F2CA9"/>
    <w:rsid w:val="002F309C"/>
    <w:rsid w:val="002F3BE0"/>
    <w:rsid w:val="002F3DF8"/>
    <w:rsid w:val="002F4093"/>
    <w:rsid w:val="002F4BA9"/>
    <w:rsid w:val="002F5FAD"/>
    <w:rsid w:val="002F5FF4"/>
    <w:rsid w:val="002F5FFD"/>
    <w:rsid w:val="002F616F"/>
    <w:rsid w:val="002F64E0"/>
    <w:rsid w:val="002F78ED"/>
    <w:rsid w:val="003001D3"/>
    <w:rsid w:val="00300490"/>
    <w:rsid w:val="00300907"/>
    <w:rsid w:val="00301F3D"/>
    <w:rsid w:val="003028A4"/>
    <w:rsid w:val="00302C62"/>
    <w:rsid w:val="003032F1"/>
    <w:rsid w:val="00303982"/>
    <w:rsid w:val="00305FF2"/>
    <w:rsid w:val="003064D2"/>
    <w:rsid w:val="003067FF"/>
    <w:rsid w:val="00307BAB"/>
    <w:rsid w:val="00307D2C"/>
    <w:rsid w:val="0031025E"/>
    <w:rsid w:val="00311460"/>
    <w:rsid w:val="003118DA"/>
    <w:rsid w:val="00311C4E"/>
    <w:rsid w:val="0031258B"/>
    <w:rsid w:val="00313EE8"/>
    <w:rsid w:val="00313FE8"/>
    <w:rsid w:val="00314082"/>
    <w:rsid w:val="003146DD"/>
    <w:rsid w:val="00314E0D"/>
    <w:rsid w:val="003159CE"/>
    <w:rsid w:val="0031693B"/>
    <w:rsid w:val="00317C19"/>
    <w:rsid w:val="00317F6B"/>
    <w:rsid w:val="00320196"/>
    <w:rsid w:val="0032041D"/>
    <w:rsid w:val="0032053D"/>
    <w:rsid w:val="003220AA"/>
    <w:rsid w:val="0032242A"/>
    <w:rsid w:val="00323320"/>
    <w:rsid w:val="00323C3E"/>
    <w:rsid w:val="003245AB"/>
    <w:rsid w:val="00324FFC"/>
    <w:rsid w:val="00325E6A"/>
    <w:rsid w:val="00326719"/>
    <w:rsid w:val="00326BF2"/>
    <w:rsid w:val="00326CFF"/>
    <w:rsid w:val="00327430"/>
    <w:rsid w:val="00327965"/>
    <w:rsid w:val="00327A58"/>
    <w:rsid w:val="00330148"/>
    <w:rsid w:val="00330550"/>
    <w:rsid w:val="00332244"/>
    <w:rsid w:val="00332707"/>
    <w:rsid w:val="00332820"/>
    <w:rsid w:val="00332EFC"/>
    <w:rsid w:val="003340C5"/>
    <w:rsid w:val="00334748"/>
    <w:rsid w:val="00334972"/>
    <w:rsid w:val="0033502E"/>
    <w:rsid w:val="00335C45"/>
    <w:rsid w:val="00335F1E"/>
    <w:rsid w:val="00336027"/>
    <w:rsid w:val="003368A2"/>
    <w:rsid w:val="003370B1"/>
    <w:rsid w:val="00337A27"/>
    <w:rsid w:val="00337FC8"/>
    <w:rsid w:val="00341999"/>
    <w:rsid w:val="00341C42"/>
    <w:rsid w:val="00342A56"/>
    <w:rsid w:val="00342BB6"/>
    <w:rsid w:val="003438AE"/>
    <w:rsid w:val="00343942"/>
    <w:rsid w:val="00344657"/>
    <w:rsid w:val="00344F4D"/>
    <w:rsid w:val="003450DD"/>
    <w:rsid w:val="00345F7D"/>
    <w:rsid w:val="0034635E"/>
    <w:rsid w:val="003465A2"/>
    <w:rsid w:val="00346C19"/>
    <w:rsid w:val="00346D79"/>
    <w:rsid w:val="00347DA9"/>
    <w:rsid w:val="00350025"/>
    <w:rsid w:val="00350CD7"/>
    <w:rsid w:val="003510D3"/>
    <w:rsid w:val="003515F5"/>
    <w:rsid w:val="00351F2D"/>
    <w:rsid w:val="00352B83"/>
    <w:rsid w:val="00352D3A"/>
    <w:rsid w:val="0035314A"/>
    <w:rsid w:val="00353992"/>
    <w:rsid w:val="00353E42"/>
    <w:rsid w:val="003553E3"/>
    <w:rsid w:val="003559BD"/>
    <w:rsid w:val="0035791F"/>
    <w:rsid w:val="003603D4"/>
    <w:rsid w:val="00360552"/>
    <w:rsid w:val="00360B53"/>
    <w:rsid w:val="003610BD"/>
    <w:rsid w:val="003619E9"/>
    <w:rsid w:val="00361A38"/>
    <w:rsid w:val="00361C4A"/>
    <w:rsid w:val="0036227B"/>
    <w:rsid w:val="00362FCA"/>
    <w:rsid w:val="00362FF2"/>
    <w:rsid w:val="003631E4"/>
    <w:rsid w:val="00364251"/>
    <w:rsid w:val="00365FEA"/>
    <w:rsid w:val="00367724"/>
    <w:rsid w:val="00367F31"/>
    <w:rsid w:val="0037071B"/>
    <w:rsid w:val="003713E6"/>
    <w:rsid w:val="00372AA4"/>
    <w:rsid w:val="00372FAD"/>
    <w:rsid w:val="00373148"/>
    <w:rsid w:val="003732C7"/>
    <w:rsid w:val="0037341D"/>
    <w:rsid w:val="003740F9"/>
    <w:rsid w:val="00374DD2"/>
    <w:rsid w:val="0037500A"/>
    <w:rsid w:val="003752FB"/>
    <w:rsid w:val="00375DF7"/>
    <w:rsid w:val="00375FA4"/>
    <w:rsid w:val="00376589"/>
    <w:rsid w:val="00380C5B"/>
    <w:rsid w:val="00381785"/>
    <w:rsid w:val="00381AEF"/>
    <w:rsid w:val="00383F01"/>
    <w:rsid w:val="00384A83"/>
    <w:rsid w:val="00385170"/>
    <w:rsid w:val="00385605"/>
    <w:rsid w:val="003858F3"/>
    <w:rsid w:val="003861D5"/>
    <w:rsid w:val="00386245"/>
    <w:rsid w:val="00386976"/>
    <w:rsid w:val="00387374"/>
    <w:rsid w:val="003873FB"/>
    <w:rsid w:val="00387769"/>
    <w:rsid w:val="00390BAF"/>
    <w:rsid w:val="00392610"/>
    <w:rsid w:val="00393094"/>
    <w:rsid w:val="003931A9"/>
    <w:rsid w:val="00393475"/>
    <w:rsid w:val="00393F24"/>
    <w:rsid w:val="00394109"/>
    <w:rsid w:val="00394205"/>
    <w:rsid w:val="003964A3"/>
    <w:rsid w:val="00396AAD"/>
    <w:rsid w:val="00397206"/>
    <w:rsid w:val="00397CC0"/>
    <w:rsid w:val="00397FB3"/>
    <w:rsid w:val="003A166F"/>
    <w:rsid w:val="003A1A2B"/>
    <w:rsid w:val="003A1E08"/>
    <w:rsid w:val="003A224C"/>
    <w:rsid w:val="003A27BA"/>
    <w:rsid w:val="003A2F4D"/>
    <w:rsid w:val="003A536D"/>
    <w:rsid w:val="003A54A3"/>
    <w:rsid w:val="003A58C4"/>
    <w:rsid w:val="003A60D2"/>
    <w:rsid w:val="003A65A2"/>
    <w:rsid w:val="003A67CD"/>
    <w:rsid w:val="003A73C7"/>
    <w:rsid w:val="003A76BD"/>
    <w:rsid w:val="003A7990"/>
    <w:rsid w:val="003B06E5"/>
    <w:rsid w:val="003B0F9D"/>
    <w:rsid w:val="003B1087"/>
    <w:rsid w:val="003B1184"/>
    <w:rsid w:val="003B13F1"/>
    <w:rsid w:val="003B18B9"/>
    <w:rsid w:val="003B1AA0"/>
    <w:rsid w:val="003B2433"/>
    <w:rsid w:val="003B2DEA"/>
    <w:rsid w:val="003B2EED"/>
    <w:rsid w:val="003B32A3"/>
    <w:rsid w:val="003B3999"/>
    <w:rsid w:val="003B3CAF"/>
    <w:rsid w:val="003B478A"/>
    <w:rsid w:val="003B4B8E"/>
    <w:rsid w:val="003B5AB0"/>
    <w:rsid w:val="003B66E0"/>
    <w:rsid w:val="003B67EB"/>
    <w:rsid w:val="003B6A2C"/>
    <w:rsid w:val="003B76E4"/>
    <w:rsid w:val="003B7D1E"/>
    <w:rsid w:val="003C1B34"/>
    <w:rsid w:val="003C2951"/>
    <w:rsid w:val="003C2A6B"/>
    <w:rsid w:val="003C2F76"/>
    <w:rsid w:val="003C32B2"/>
    <w:rsid w:val="003C32C8"/>
    <w:rsid w:val="003C33E1"/>
    <w:rsid w:val="003C4291"/>
    <w:rsid w:val="003C47CE"/>
    <w:rsid w:val="003C4CF5"/>
    <w:rsid w:val="003C54C0"/>
    <w:rsid w:val="003C5E26"/>
    <w:rsid w:val="003C6248"/>
    <w:rsid w:val="003C7502"/>
    <w:rsid w:val="003D0BB1"/>
    <w:rsid w:val="003D0EAB"/>
    <w:rsid w:val="003D1D54"/>
    <w:rsid w:val="003D21FD"/>
    <w:rsid w:val="003D3AEA"/>
    <w:rsid w:val="003D3C4E"/>
    <w:rsid w:val="003D3C89"/>
    <w:rsid w:val="003D4B49"/>
    <w:rsid w:val="003D4E26"/>
    <w:rsid w:val="003D51AB"/>
    <w:rsid w:val="003D5D10"/>
    <w:rsid w:val="003D5DB9"/>
    <w:rsid w:val="003D5EED"/>
    <w:rsid w:val="003D5F89"/>
    <w:rsid w:val="003D759F"/>
    <w:rsid w:val="003D7C4F"/>
    <w:rsid w:val="003D7CEB"/>
    <w:rsid w:val="003D7F66"/>
    <w:rsid w:val="003E08A1"/>
    <w:rsid w:val="003E2217"/>
    <w:rsid w:val="003E28FC"/>
    <w:rsid w:val="003E2CDD"/>
    <w:rsid w:val="003E300F"/>
    <w:rsid w:val="003E322A"/>
    <w:rsid w:val="003E39F0"/>
    <w:rsid w:val="003E3AC6"/>
    <w:rsid w:val="003E40E7"/>
    <w:rsid w:val="003E4B05"/>
    <w:rsid w:val="003E52BD"/>
    <w:rsid w:val="003E58E1"/>
    <w:rsid w:val="003E631D"/>
    <w:rsid w:val="003E6F88"/>
    <w:rsid w:val="003E747D"/>
    <w:rsid w:val="003F0CFE"/>
    <w:rsid w:val="003F0D7F"/>
    <w:rsid w:val="003F0DD5"/>
    <w:rsid w:val="003F18B9"/>
    <w:rsid w:val="003F1AEA"/>
    <w:rsid w:val="003F229B"/>
    <w:rsid w:val="003F4287"/>
    <w:rsid w:val="003F5228"/>
    <w:rsid w:val="003F549B"/>
    <w:rsid w:val="003F5C6E"/>
    <w:rsid w:val="003F5FC4"/>
    <w:rsid w:val="003F6342"/>
    <w:rsid w:val="003F69EA"/>
    <w:rsid w:val="003F7084"/>
    <w:rsid w:val="003F7715"/>
    <w:rsid w:val="004006F6"/>
    <w:rsid w:val="0040097C"/>
    <w:rsid w:val="0040139E"/>
    <w:rsid w:val="00401A34"/>
    <w:rsid w:val="00402A72"/>
    <w:rsid w:val="00403149"/>
    <w:rsid w:val="00406695"/>
    <w:rsid w:val="00406B7B"/>
    <w:rsid w:val="00406F64"/>
    <w:rsid w:val="00407472"/>
    <w:rsid w:val="00407A23"/>
    <w:rsid w:val="00407C46"/>
    <w:rsid w:val="004107C2"/>
    <w:rsid w:val="00410ABE"/>
    <w:rsid w:val="004127A2"/>
    <w:rsid w:val="004129B6"/>
    <w:rsid w:val="00412C3D"/>
    <w:rsid w:val="004130E0"/>
    <w:rsid w:val="004133FA"/>
    <w:rsid w:val="00413A44"/>
    <w:rsid w:val="00413C6C"/>
    <w:rsid w:val="0041422D"/>
    <w:rsid w:val="0041477A"/>
    <w:rsid w:val="0041483E"/>
    <w:rsid w:val="004148B0"/>
    <w:rsid w:val="00414D51"/>
    <w:rsid w:val="004158D4"/>
    <w:rsid w:val="00415B98"/>
    <w:rsid w:val="00417068"/>
    <w:rsid w:val="004176B2"/>
    <w:rsid w:val="004177E6"/>
    <w:rsid w:val="00420276"/>
    <w:rsid w:val="00420AD5"/>
    <w:rsid w:val="00420B60"/>
    <w:rsid w:val="00420CAE"/>
    <w:rsid w:val="00420EBA"/>
    <w:rsid w:val="0042109A"/>
    <w:rsid w:val="0042121B"/>
    <w:rsid w:val="0042247B"/>
    <w:rsid w:val="004224D4"/>
    <w:rsid w:val="004235AD"/>
    <w:rsid w:val="004237A7"/>
    <w:rsid w:val="00423D44"/>
    <w:rsid w:val="00424836"/>
    <w:rsid w:val="00424D02"/>
    <w:rsid w:val="004255A3"/>
    <w:rsid w:val="004255BE"/>
    <w:rsid w:val="004257B4"/>
    <w:rsid w:val="00426356"/>
    <w:rsid w:val="00426764"/>
    <w:rsid w:val="00426954"/>
    <w:rsid w:val="00426C78"/>
    <w:rsid w:val="00426F07"/>
    <w:rsid w:val="00426F2E"/>
    <w:rsid w:val="00427454"/>
    <w:rsid w:val="0042790D"/>
    <w:rsid w:val="00427B4E"/>
    <w:rsid w:val="00427DDF"/>
    <w:rsid w:val="00430B68"/>
    <w:rsid w:val="00431038"/>
    <w:rsid w:val="00431287"/>
    <w:rsid w:val="004313C5"/>
    <w:rsid w:val="004323F0"/>
    <w:rsid w:val="004329DB"/>
    <w:rsid w:val="00432FF6"/>
    <w:rsid w:val="00433E2A"/>
    <w:rsid w:val="00434649"/>
    <w:rsid w:val="00434ED6"/>
    <w:rsid w:val="004373F8"/>
    <w:rsid w:val="0043747B"/>
    <w:rsid w:val="00437F5D"/>
    <w:rsid w:val="00440452"/>
    <w:rsid w:val="004411A1"/>
    <w:rsid w:val="00442AD1"/>
    <w:rsid w:val="00442EFF"/>
    <w:rsid w:val="00444225"/>
    <w:rsid w:val="00444EFF"/>
    <w:rsid w:val="004462F9"/>
    <w:rsid w:val="00446793"/>
    <w:rsid w:val="00447336"/>
    <w:rsid w:val="0044741F"/>
    <w:rsid w:val="00447461"/>
    <w:rsid w:val="0045011C"/>
    <w:rsid w:val="00450155"/>
    <w:rsid w:val="0045076C"/>
    <w:rsid w:val="00452764"/>
    <w:rsid w:val="004529B4"/>
    <w:rsid w:val="00453919"/>
    <w:rsid w:val="00453CE0"/>
    <w:rsid w:val="00454A1D"/>
    <w:rsid w:val="004553A1"/>
    <w:rsid w:val="0045541C"/>
    <w:rsid w:val="00455795"/>
    <w:rsid w:val="00456006"/>
    <w:rsid w:val="0045702C"/>
    <w:rsid w:val="0046078E"/>
    <w:rsid w:val="0046167C"/>
    <w:rsid w:val="00461A5B"/>
    <w:rsid w:val="0046266D"/>
    <w:rsid w:val="004629B7"/>
    <w:rsid w:val="00463E53"/>
    <w:rsid w:val="004647F4"/>
    <w:rsid w:val="0046497F"/>
    <w:rsid w:val="00464AEE"/>
    <w:rsid w:val="00464E9A"/>
    <w:rsid w:val="00466753"/>
    <w:rsid w:val="00466AB0"/>
    <w:rsid w:val="00467220"/>
    <w:rsid w:val="004703A9"/>
    <w:rsid w:val="00470698"/>
    <w:rsid w:val="00470E49"/>
    <w:rsid w:val="00471B36"/>
    <w:rsid w:val="00471CEE"/>
    <w:rsid w:val="00472288"/>
    <w:rsid w:val="00472A0F"/>
    <w:rsid w:val="00473060"/>
    <w:rsid w:val="00474095"/>
    <w:rsid w:val="00474B2C"/>
    <w:rsid w:val="00474FBC"/>
    <w:rsid w:val="00475374"/>
    <w:rsid w:val="00476026"/>
    <w:rsid w:val="00476434"/>
    <w:rsid w:val="004765DA"/>
    <w:rsid w:val="00477C14"/>
    <w:rsid w:val="00480FE4"/>
    <w:rsid w:val="00481FB9"/>
    <w:rsid w:val="0048253F"/>
    <w:rsid w:val="0048349E"/>
    <w:rsid w:val="004835B4"/>
    <w:rsid w:val="00483E2D"/>
    <w:rsid w:val="004842FB"/>
    <w:rsid w:val="00484861"/>
    <w:rsid w:val="00484F85"/>
    <w:rsid w:val="00486313"/>
    <w:rsid w:val="0048647C"/>
    <w:rsid w:val="00486880"/>
    <w:rsid w:val="00490F74"/>
    <w:rsid w:val="00490FAF"/>
    <w:rsid w:val="00491766"/>
    <w:rsid w:val="00491FA6"/>
    <w:rsid w:val="00492168"/>
    <w:rsid w:val="0049230F"/>
    <w:rsid w:val="00492B73"/>
    <w:rsid w:val="0049304B"/>
    <w:rsid w:val="00494647"/>
    <w:rsid w:val="00495A33"/>
    <w:rsid w:val="0049612D"/>
    <w:rsid w:val="0049660E"/>
    <w:rsid w:val="00496841"/>
    <w:rsid w:val="004A009F"/>
    <w:rsid w:val="004A030D"/>
    <w:rsid w:val="004A1027"/>
    <w:rsid w:val="004A12C7"/>
    <w:rsid w:val="004A1379"/>
    <w:rsid w:val="004A17BC"/>
    <w:rsid w:val="004A17C7"/>
    <w:rsid w:val="004A17E1"/>
    <w:rsid w:val="004A201A"/>
    <w:rsid w:val="004A2F60"/>
    <w:rsid w:val="004A35A8"/>
    <w:rsid w:val="004A4055"/>
    <w:rsid w:val="004A419F"/>
    <w:rsid w:val="004A4511"/>
    <w:rsid w:val="004A615E"/>
    <w:rsid w:val="004A6632"/>
    <w:rsid w:val="004A7A54"/>
    <w:rsid w:val="004B0AD5"/>
    <w:rsid w:val="004B1313"/>
    <w:rsid w:val="004B14B1"/>
    <w:rsid w:val="004B14E0"/>
    <w:rsid w:val="004B20C7"/>
    <w:rsid w:val="004B39C6"/>
    <w:rsid w:val="004B4384"/>
    <w:rsid w:val="004B5123"/>
    <w:rsid w:val="004B5407"/>
    <w:rsid w:val="004B602E"/>
    <w:rsid w:val="004B6346"/>
    <w:rsid w:val="004B65C6"/>
    <w:rsid w:val="004B6698"/>
    <w:rsid w:val="004B68B4"/>
    <w:rsid w:val="004B7065"/>
    <w:rsid w:val="004B71B1"/>
    <w:rsid w:val="004B72DF"/>
    <w:rsid w:val="004B736C"/>
    <w:rsid w:val="004C0C0F"/>
    <w:rsid w:val="004C1886"/>
    <w:rsid w:val="004C1C62"/>
    <w:rsid w:val="004C24C1"/>
    <w:rsid w:val="004C2EB3"/>
    <w:rsid w:val="004C3AF6"/>
    <w:rsid w:val="004C41B0"/>
    <w:rsid w:val="004C56BB"/>
    <w:rsid w:val="004C5C93"/>
    <w:rsid w:val="004C5FB8"/>
    <w:rsid w:val="004C7C0E"/>
    <w:rsid w:val="004D0147"/>
    <w:rsid w:val="004D0EAC"/>
    <w:rsid w:val="004D0FD5"/>
    <w:rsid w:val="004D12E1"/>
    <w:rsid w:val="004D32F6"/>
    <w:rsid w:val="004D36BE"/>
    <w:rsid w:val="004D5600"/>
    <w:rsid w:val="004D5988"/>
    <w:rsid w:val="004D5C8A"/>
    <w:rsid w:val="004D65F2"/>
    <w:rsid w:val="004D6824"/>
    <w:rsid w:val="004D682F"/>
    <w:rsid w:val="004D6A7A"/>
    <w:rsid w:val="004D6F26"/>
    <w:rsid w:val="004D7FD0"/>
    <w:rsid w:val="004E1DDF"/>
    <w:rsid w:val="004E1FCF"/>
    <w:rsid w:val="004E2B50"/>
    <w:rsid w:val="004E2C21"/>
    <w:rsid w:val="004E3459"/>
    <w:rsid w:val="004E3CAE"/>
    <w:rsid w:val="004E49E3"/>
    <w:rsid w:val="004E5685"/>
    <w:rsid w:val="004E6FAA"/>
    <w:rsid w:val="004E7278"/>
    <w:rsid w:val="004E7868"/>
    <w:rsid w:val="004E792F"/>
    <w:rsid w:val="004E7BE5"/>
    <w:rsid w:val="004E7FE2"/>
    <w:rsid w:val="004F0855"/>
    <w:rsid w:val="004F0BD3"/>
    <w:rsid w:val="004F1003"/>
    <w:rsid w:val="004F11B2"/>
    <w:rsid w:val="004F1377"/>
    <w:rsid w:val="004F1EE4"/>
    <w:rsid w:val="004F20B2"/>
    <w:rsid w:val="004F2E6B"/>
    <w:rsid w:val="004F30F6"/>
    <w:rsid w:val="004F3886"/>
    <w:rsid w:val="004F3D34"/>
    <w:rsid w:val="004F3E0E"/>
    <w:rsid w:val="004F3EC6"/>
    <w:rsid w:val="004F4680"/>
    <w:rsid w:val="004F4D6E"/>
    <w:rsid w:val="004F554E"/>
    <w:rsid w:val="004F566C"/>
    <w:rsid w:val="004F57DC"/>
    <w:rsid w:val="004F5997"/>
    <w:rsid w:val="004F5999"/>
    <w:rsid w:val="004F6A50"/>
    <w:rsid w:val="004F74DE"/>
    <w:rsid w:val="004F7A3D"/>
    <w:rsid w:val="004F7C82"/>
    <w:rsid w:val="00500FB2"/>
    <w:rsid w:val="00501CEE"/>
    <w:rsid w:val="005030DE"/>
    <w:rsid w:val="00503272"/>
    <w:rsid w:val="005039DC"/>
    <w:rsid w:val="00503B1A"/>
    <w:rsid w:val="00504577"/>
    <w:rsid w:val="00505677"/>
    <w:rsid w:val="0050574B"/>
    <w:rsid w:val="00505BFA"/>
    <w:rsid w:val="00505CBA"/>
    <w:rsid w:val="00506048"/>
    <w:rsid w:val="0050654B"/>
    <w:rsid w:val="005076FC"/>
    <w:rsid w:val="0051037D"/>
    <w:rsid w:val="0051049B"/>
    <w:rsid w:val="00511453"/>
    <w:rsid w:val="00512458"/>
    <w:rsid w:val="00512E30"/>
    <w:rsid w:val="0051325D"/>
    <w:rsid w:val="00513453"/>
    <w:rsid w:val="005139E8"/>
    <w:rsid w:val="00513D86"/>
    <w:rsid w:val="00514D84"/>
    <w:rsid w:val="00515452"/>
    <w:rsid w:val="005155DC"/>
    <w:rsid w:val="00516592"/>
    <w:rsid w:val="00516F87"/>
    <w:rsid w:val="00517B81"/>
    <w:rsid w:val="005205F3"/>
    <w:rsid w:val="005206E4"/>
    <w:rsid w:val="0052213C"/>
    <w:rsid w:val="00522299"/>
    <w:rsid w:val="00522B89"/>
    <w:rsid w:val="00522C5E"/>
    <w:rsid w:val="00523341"/>
    <w:rsid w:val="00524608"/>
    <w:rsid w:val="00524FCA"/>
    <w:rsid w:val="00526226"/>
    <w:rsid w:val="00526D23"/>
    <w:rsid w:val="0052719C"/>
    <w:rsid w:val="00527B94"/>
    <w:rsid w:val="00530145"/>
    <w:rsid w:val="00530D55"/>
    <w:rsid w:val="00530DB5"/>
    <w:rsid w:val="00530F8E"/>
    <w:rsid w:val="005316A0"/>
    <w:rsid w:val="005319A6"/>
    <w:rsid w:val="00531D80"/>
    <w:rsid w:val="00532407"/>
    <w:rsid w:val="005327BC"/>
    <w:rsid w:val="00533939"/>
    <w:rsid w:val="0053398A"/>
    <w:rsid w:val="005349F2"/>
    <w:rsid w:val="005350C4"/>
    <w:rsid w:val="0053571C"/>
    <w:rsid w:val="00535DB3"/>
    <w:rsid w:val="00536126"/>
    <w:rsid w:val="00536A18"/>
    <w:rsid w:val="00536AAE"/>
    <w:rsid w:val="00536BC2"/>
    <w:rsid w:val="005371CA"/>
    <w:rsid w:val="00540A9C"/>
    <w:rsid w:val="00540BFF"/>
    <w:rsid w:val="005412D1"/>
    <w:rsid w:val="00541815"/>
    <w:rsid w:val="005419AC"/>
    <w:rsid w:val="00541C45"/>
    <w:rsid w:val="00541FCE"/>
    <w:rsid w:val="00541FE2"/>
    <w:rsid w:val="00543311"/>
    <w:rsid w:val="00543A78"/>
    <w:rsid w:val="0054491F"/>
    <w:rsid w:val="00544DDB"/>
    <w:rsid w:val="00544E39"/>
    <w:rsid w:val="0054539F"/>
    <w:rsid w:val="005455B7"/>
    <w:rsid w:val="00545EE1"/>
    <w:rsid w:val="005466AA"/>
    <w:rsid w:val="00547174"/>
    <w:rsid w:val="0054761A"/>
    <w:rsid w:val="00547986"/>
    <w:rsid w:val="00547DA3"/>
    <w:rsid w:val="00547E96"/>
    <w:rsid w:val="0055088F"/>
    <w:rsid w:val="00550A51"/>
    <w:rsid w:val="005519BC"/>
    <w:rsid w:val="00553090"/>
    <w:rsid w:val="00554324"/>
    <w:rsid w:val="005548F1"/>
    <w:rsid w:val="00554A16"/>
    <w:rsid w:val="005550DD"/>
    <w:rsid w:val="00555115"/>
    <w:rsid w:val="0055559B"/>
    <w:rsid w:val="005568B5"/>
    <w:rsid w:val="005601CC"/>
    <w:rsid w:val="00560261"/>
    <w:rsid w:val="00561108"/>
    <w:rsid w:val="00562043"/>
    <w:rsid w:val="0056238E"/>
    <w:rsid w:val="0056394E"/>
    <w:rsid w:val="005642D8"/>
    <w:rsid w:val="005645CE"/>
    <w:rsid w:val="00565867"/>
    <w:rsid w:val="005667F2"/>
    <w:rsid w:val="00566838"/>
    <w:rsid w:val="005668B3"/>
    <w:rsid w:val="00570280"/>
    <w:rsid w:val="0057106E"/>
    <w:rsid w:val="0057183C"/>
    <w:rsid w:val="00571920"/>
    <w:rsid w:val="00571BCD"/>
    <w:rsid w:val="00571C21"/>
    <w:rsid w:val="0057304A"/>
    <w:rsid w:val="0057410B"/>
    <w:rsid w:val="00575D58"/>
    <w:rsid w:val="00576435"/>
    <w:rsid w:val="0057676A"/>
    <w:rsid w:val="00576773"/>
    <w:rsid w:val="00576FAB"/>
    <w:rsid w:val="005772B4"/>
    <w:rsid w:val="005777C8"/>
    <w:rsid w:val="00580077"/>
    <w:rsid w:val="00580883"/>
    <w:rsid w:val="00580997"/>
    <w:rsid w:val="00580C87"/>
    <w:rsid w:val="005811C2"/>
    <w:rsid w:val="005813AB"/>
    <w:rsid w:val="005818D5"/>
    <w:rsid w:val="00581BF7"/>
    <w:rsid w:val="00581E88"/>
    <w:rsid w:val="005824F0"/>
    <w:rsid w:val="0058392F"/>
    <w:rsid w:val="00583937"/>
    <w:rsid w:val="0058421E"/>
    <w:rsid w:val="00584F6A"/>
    <w:rsid w:val="0058589A"/>
    <w:rsid w:val="00585A3F"/>
    <w:rsid w:val="00585BD7"/>
    <w:rsid w:val="0058667E"/>
    <w:rsid w:val="00587D2E"/>
    <w:rsid w:val="00587DD5"/>
    <w:rsid w:val="00587E1D"/>
    <w:rsid w:val="00590404"/>
    <w:rsid w:val="005908D2"/>
    <w:rsid w:val="0059091D"/>
    <w:rsid w:val="00590F7E"/>
    <w:rsid w:val="0059123F"/>
    <w:rsid w:val="005912D0"/>
    <w:rsid w:val="00592268"/>
    <w:rsid w:val="00592555"/>
    <w:rsid w:val="00592B47"/>
    <w:rsid w:val="0059338C"/>
    <w:rsid w:val="00593B2D"/>
    <w:rsid w:val="00593E42"/>
    <w:rsid w:val="0059411C"/>
    <w:rsid w:val="00594370"/>
    <w:rsid w:val="005943B2"/>
    <w:rsid w:val="00595618"/>
    <w:rsid w:val="00595ED4"/>
    <w:rsid w:val="0059615D"/>
    <w:rsid w:val="00596785"/>
    <w:rsid w:val="00596A84"/>
    <w:rsid w:val="005970CE"/>
    <w:rsid w:val="00597583"/>
    <w:rsid w:val="00597B4D"/>
    <w:rsid w:val="00597FFC"/>
    <w:rsid w:val="005A05F6"/>
    <w:rsid w:val="005A0B8C"/>
    <w:rsid w:val="005A0EDD"/>
    <w:rsid w:val="005A106E"/>
    <w:rsid w:val="005A14C1"/>
    <w:rsid w:val="005A17E8"/>
    <w:rsid w:val="005A18E8"/>
    <w:rsid w:val="005A202D"/>
    <w:rsid w:val="005A27BF"/>
    <w:rsid w:val="005A36BA"/>
    <w:rsid w:val="005A37DF"/>
    <w:rsid w:val="005A476C"/>
    <w:rsid w:val="005A48D4"/>
    <w:rsid w:val="005A4A99"/>
    <w:rsid w:val="005A4B48"/>
    <w:rsid w:val="005A4FB8"/>
    <w:rsid w:val="005A5482"/>
    <w:rsid w:val="005A5627"/>
    <w:rsid w:val="005A5C21"/>
    <w:rsid w:val="005A616F"/>
    <w:rsid w:val="005A654A"/>
    <w:rsid w:val="005A6AF3"/>
    <w:rsid w:val="005A6C23"/>
    <w:rsid w:val="005B0106"/>
    <w:rsid w:val="005B0468"/>
    <w:rsid w:val="005B048B"/>
    <w:rsid w:val="005B084E"/>
    <w:rsid w:val="005B11FE"/>
    <w:rsid w:val="005B42D4"/>
    <w:rsid w:val="005B4E73"/>
    <w:rsid w:val="005B5A4F"/>
    <w:rsid w:val="005C063D"/>
    <w:rsid w:val="005C0B59"/>
    <w:rsid w:val="005C0C19"/>
    <w:rsid w:val="005C18CD"/>
    <w:rsid w:val="005C1AEB"/>
    <w:rsid w:val="005C209D"/>
    <w:rsid w:val="005C2CCF"/>
    <w:rsid w:val="005C331B"/>
    <w:rsid w:val="005C3FC0"/>
    <w:rsid w:val="005C41A1"/>
    <w:rsid w:val="005C5356"/>
    <w:rsid w:val="005C53B5"/>
    <w:rsid w:val="005C545B"/>
    <w:rsid w:val="005C56F4"/>
    <w:rsid w:val="005C5A1C"/>
    <w:rsid w:val="005C5DEC"/>
    <w:rsid w:val="005C678B"/>
    <w:rsid w:val="005D018A"/>
    <w:rsid w:val="005D018B"/>
    <w:rsid w:val="005D1961"/>
    <w:rsid w:val="005D1A84"/>
    <w:rsid w:val="005D1EFE"/>
    <w:rsid w:val="005D4459"/>
    <w:rsid w:val="005D50E1"/>
    <w:rsid w:val="005D5406"/>
    <w:rsid w:val="005D5472"/>
    <w:rsid w:val="005D6ABF"/>
    <w:rsid w:val="005D6C16"/>
    <w:rsid w:val="005D76B1"/>
    <w:rsid w:val="005D7F73"/>
    <w:rsid w:val="005E0BA1"/>
    <w:rsid w:val="005E108B"/>
    <w:rsid w:val="005E12CD"/>
    <w:rsid w:val="005E163E"/>
    <w:rsid w:val="005E21AB"/>
    <w:rsid w:val="005E2A97"/>
    <w:rsid w:val="005E3D63"/>
    <w:rsid w:val="005E44CB"/>
    <w:rsid w:val="005E4953"/>
    <w:rsid w:val="005E4F46"/>
    <w:rsid w:val="005E54BA"/>
    <w:rsid w:val="005E592F"/>
    <w:rsid w:val="005E6F17"/>
    <w:rsid w:val="005E734A"/>
    <w:rsid w:val="005E7EA5"/>
    <w:rsid w:val="005F02CC"/>
    <w:rsid w:val="005F1053"/>
    <w:rsid w:val="005F3834"/>
    <w:rsid w:val="005F3B1B"/>
    <w:rsid w:val="005F4192"/>
    <w:rsid w:val="005F508F"/>
    <w:rsid w:val="005F53E9"/>
    <w:rsid w:val="005F546B"/>
    <w:rsid w:val="005F57BE"/>
    <w:rsid w:val="005F5936"/>
    <w:rsid w:val="005F5C5F"/>
    <w:rsid w:val="005F60D9"/>
    <w:rsid w:val="005F6663"/>
    <w:rsid w:val="005F6CC2"/>
    <w:rsid w:val="005F7205"/>
    <w:rsid w:val="005F7E89"/>
    <w:rsid w:val="0060059A"/>
    <w:rsid w:val="0060091C"/>
    <w:rsid w:val="00601BAD"/>
    <w:rsid w:val="006026D5"/>
    <w:rsid w:val="00603011"/>
    <w:rsid w:val="00605241"/>
    <w:rsid w:val="00605A2E"/>
    <w:rsid w:val="006064C3"/>
    <w:rsid w:val="00606BBC"/>
    <w:rsid w:val="006071D3"/>
    <w:rsid w:val="00607743"/>
    <w:rsid w:val="00607D98"/>
    <w:rsid w:val="006109F9"/>
    <w:rsid w:val="006112FB"/>
    <w:rsid w:val="00611CD9"/>
    <w:rsid w:val="00612745"/>
    <w:rsid w:val="00612CAE"/>
    <w:rsid w:val="0061338C"/>
    <w:rsid w:val="006133BA"/>
    <w:rsid w:val="00613518"/>
    <w:rsid w:val="006147F6"/>
    <w:rsid w:val="00614F2A"/>
    <w:rsid w:val="006153A5"/>
    <w:rsid w:val="0061691F"/>
    <w:rsid w:val="006169B3"/>
    <w:rsid w:val="0061714E"/>
    <w:rsid w:val="0062073E"/>
    <w:rsid w:val="00620ECD"/>
    <w:rsid w:val="006210C4"/>
    <w:rsid w:val="0062163E"/>
    <w:rsid w:val="006218AC"/>
    <w:rsid w:val="00621C46"/>
    <w:rsid w:val="00621EF2"/>
    <w:rsid w:val="00622B32"/>
    <w:rsid w:val="00622ECE"/>
    <w:rsid w:val="00624D03"/>
    <w:rsid w:val="0062525A"/>
    <w:rsid w:val="00626576"/>
    <w:rsid w:val="00626B46"/>
    <w:rsid w:val="00630907"/>
    <w:rsid w:val="00630C47"/>
    <w:rsid w:val="00631298"/>
    <w:rsid w:val="006313D0"/>
    <w:rsid w:val="006321D5"/>
    <w:rsid w:val="00632F64"/>
    <w:rsid w:val="00632FA9"/>
    <w:rsid w:val="00633150"/>
    <w:rsid w:val="00633B08"/>
    <w:rsid w:val="00633D51"/>
    <w:rsid w:val="00635627"/>
    <w:rsid w:val="00635A8B"/>
    <w:rsid w:val="00636D24"/>
    <w:rsid w:val="006376B5"/>
    <w:rsid w:val="00637E35"/>
    <w:rsid w:val="00640F61"/>
    <w:rsid w:val="00641185"/>
    <w:rsid w:val="006418A4"/>
    <w:rsid w:val="00641F16"/>
    <w:rsid w:val="00642164"/>
    <w:rsid w:val="00642D1D"/>
    <w:rsid w:val="00642DFE"/>
    <w:rsid w:val="00644183"/>
    <w:rsid w:val="00644744"/>
    <w:rsid w:val="00644BAB"/>
    <w:rsid w:val="00645857"/>
    <w:rsid w:val="0064699C"/>
    <w:rsid w:val="00646C0A"/>
    <w:rsid w:val="00647132"/>
    <w:rsid w:val="006476F4"/>
    <w:rsid w:val="00651C2B"/>
    <w:rsid w:val="00651F87"/>
    <w:rsid w:val="00653156"/>
    <w:rsid w:val="006537BF"/>
    <w:rsid w:val="00653DF0"/>
    <w:rsid w:val="00653FA0"/>
    <w:rsid w:val="006543AB"/>
    <w:rsid w:val="006546B3"/>
    <w:rsid w:val="00654D11"/>
    <w:rsid w:val="00654F57"/>
    <w:rsid w:val="00656316"/>
    <w:rsid w:val="006569FB"/>
    <w:rsid w:val="00656F46"/>
    <w:rsid w:val="00657699"/>
    <w:rsid w:val="00660B4A"/>
    <w:rsid w:val="0066148B"/>
    <w:rsid w:val="00661613"/>
    <w:rsid w:val="00661AA3"/>
    <w:rsid w:val="00661E22"/>
    <w:rsid w:val="00662AA2"/>
    <w:rsid w:val="00662DE1"/>
    <w:rsid w:val="00663C47"/>
    <w:rsid w:val="00664747"/>
    <w:rsid w:val="006649B0"/>
    <w:rsid w:val="00665108"/>
    <w:rsid w:val="00665F87"/>
    <w:rsid w:val="006666F4"/>
    <w:rsid w:val="0066688E"/>
    <w:rsid w:val="006675AC"/>
    <w:rsid w:val="00667794"/>
    <w:rsid w:val="00667BA2"/>
    <w:rsid w:val="00667C12"/>
    <w:rsid w:val="006716D9"/>
    <w:rsid w:val="00671B68"/>
    <w:rsid w:val="00671BF3"/>
    <w:rsid w:val="00671F83"/>
    <w:rsid w:val="00672E3D"/>
    <w:rsid w:val="00674C8F"/>
    <w:rsid w:val="00674CCD"/>
    <w:rsid w:val="00675048"/>
    <w:rsid w:val="006757F0"/>
    <w:rsid w:val="00675931"/>
    <w:rsid w:val="0067639A"/>
    <w:rsid w:val="00676E0D"/>
    <w:rsid w:val="00677E06"/>
    <w:rsid w:val="00677F29"/>
    <w:rsid w:val="006817EE"/>
    <w:rsid w:val="0068293F"/>
    <w:rsid w:val="00682A80"/>
    <w:rsid w:val="00682B3D"/>
    <w:rsid w:val="00683495"/>
    <w:rsid w:val="00683839"/>
    <w:rsid w:val="00684011"/>
    <w:rsid w:val="00684221"/>
    <w:rsid w:val="006856E5"/>
    <w:rsid w:val="00685E3C"/>
    <w:rsid w:val="00685FA2"/>
    <w:rsid w:val="00686F62"/>
    <w:rsid w:val="006870B3"/>
    <w:rsid w:val="00691321"/>
    <w:rsid w:val="00692C8D"/>
    <w:rsid w:val="006937D0"/>
    <w:rsid w:val="00693C2E"/>
    <w:rsid w:val="00693EF7"/>
    <w:rsid w:val="00694045"/>
    <w:rsid w:val="00694F14"/>
    <w:rsid w:val="006957AA"/>
    <w:rsid w:val="00695A01"/>
    <w:rsid w:val="00696271"/>
    <w:rsid w:val="0069690C"/>
    <w:rsid w:val="00696BE5"/>
    <w:rsid w:val="00697AA5"/>
    <w:rsid w:val="006A0144"/>
    <w:rsid w:val="006A0756"/>
    <w:rsid w:val="006A2337"/>
    <w:rsid w:val="006A2931"/>
    <w:rsid w:val="006A386D"/>
    <w:rsid w:val="006A3CC1"/>
    <w:rsid w:val="006A4EBB"/>
    <w:rsid w:val="006A542F"/>
    <w:rsid w:val="006A5872"/>
    <w:rsid w:val="006A5A2A"/>
    <w:rsid w:val="006A5E2B"/>
    <w:rsid w:val="006A5ED0"/>
    <w:rsid w:val="006A612C"/>
    <w:rsid w:val="006A65BA"/>
    <w:rsid w:val="006A6762"/>
    <w:rsid w:val="006A68A8"/>
    <w:rsid w:val="006A70BC"/>
    <w:rsid w:val="006A7329"/>
    <w:rsid w:val="006A7997"/>
    <w:rsid w:val="006B0B6F"/>
    <w:rsid w:val="006B0D02"/>
    <w:rsid w:val="006B146A"/>
    <w:rsid w:val="006B197A"/>
    <w:rsid w:val="006B1C2F"/>
    <w:rsid w:val="006B2923"/>
    <w:rsid w:val="006B32BC"/>
    <w:rsid w:val="006B37BB"/>
    <w:rsid w:val="006B3DCA"/>
    <w:rsid w:val="006B3E60"/>
    <w:rsid w:val="006B4FA3"/>
    <w:rsid w:val="006B6A86"/>
    <w:rsid w:val="006C0660"/>
    <w:rsid w:val="006C08F9"/>
    <w:rsid w:val="006C0DB2"/>
    <w:rsid w:val="006C178A"/>
    <w:rsid w:val="006C1BFB"/>
    <w:rsid w:val="006C22E7"/>
    <w:rsid w:val="006C2319"/>
    <w:rsid w:val="006C240D"/>
    <w:rsid w:val="006C25DA"/>
    <w:rsid w:val="006C394F"/>
    <w:rsid w:val="006C4684"/>
    <w:rsid w:val="006C49A4"/>
    <w:rsid w:val="006C641D"/>
    <w:rsid w:val="006C7555"/>
    <w:rsid w:val="006C78C9"/>
    <w:rsid w:val="006C7D51"/>
    <w:rsid w:val="006D0BDB"/>
    <w:rsid w:val="006D1C47"/>
    <w:rsid w:val="006D2979"/>
    <w:rsid w:val="006D2AD6"/>
    <w:rsid w:val="006D3D64"/>
    <w:rsid w:val="006D4F9E"/>
    <w:rsid w:val="006D5724"/>
    <w:rsid w:val="006D5A06"/>
    <w:rsid w:val="006D5C99"/>
    <w:rsid w:val="006D686A"/>
    <w:rsid w:val="006D6FE0"/>
    <w:rsid w:val="006E099E"/>
    <w:rsid w:val="006E0B89"/>
    <w:rsid w:val="006E17C0"/>
    <w:rsid w:val="006E292A"/>
    <w:rsid w:val="006E3412"/>
    <w:rsid w:val="006E379C"/>
    <w:rsid w:val="006E3826"/>
    <w:rsid w:val="006E3885"/>
    <w:rsid w:val="006E3906"/>
    <w:rsid w:val="006E5D3B"/>
    <w:rsid w:val="006E7610"/>
    <w:rsid w:val="006F0597"/>
    <w:rsid w:val="006F0C31"/>
    <w:rsid w:val="006F0D5F"/>
    <w:rsid w:val="006F1018"/>
    <w:rsid w:val="006F1DCF"/>
    <w:rsid w:val="006F4A77"/>
    <w:rsid w:val="006F5431"/>
    <w:rsid w:val="006F56C6"/>
    <w:rsid w:val="006F58F3"/>
    <w:rsid w:val="006F592D"/>
    <w:rsid w:val="006F5D81"/>
    <w:rsid w:val="006F680D"/>
    <w:rsid w:val="006F6A11"/>
    <w:rsid w:val="006F6EE2"/>
    <w:rsid w:val="006F716F"/>
    <w:rsid w:val="006F71BD"/>
    <w:rsid w:val="00700488"/>
    <w:rsid w:val="007006A0"/>
    <w:rsid w:val="00701677"/>
    <w:rsid w:val="007016A7"/>
    <w:rsid w:val="00702AFE"/>
    <w:rsid w:val="00703391"/>
    <w:rsid w:val="007035CA"/>
    <w:rsid w:val="00703A64"/>
    <w:rsid w:val="00703B26"/>
    <w:rsid w:val="00703F5D"/>
    <w:rsid w:val="00704A91"/>
    <w:rsid w:val="00705946"/>
    <w:rsid w:val="00705B94"/>
    <w:rsid w:val="0070602A"/>
    <w:rsid w:val="0070646B"/>
    <w:rsid w:val="007065F9"/>
    <w:rsid w:val="007066FA"/>
    <w:rsid w:val="00706B0C"/>
    <w:rsid w:val="00706D01"/>
    <w:rsid w:val="00707941"/>
    <w:rsid w:val="00707C84"/>
    <w:rsid w:val="00711C4E"/>
    <w:rsid w:val="00712236"/>
    <w:rsid w:val="007130E2"/>
    <w:rsid w:val="00713EA5"/>
    <w:rsid w:val="00715661"/>
    <w:rsid w:val="00715A7C"/>
    <w:rsid w:val="00715FB4"/>
    <w:rsid w:val="007162EF"/>
    <w:rsid w:val="00717078"/>
    <w:rsid w:val="007172A4"/>
    <w:rsid w:val="00720148"/>
    <w:rsid w:val="007204CA"/>
    <w:rsid w:val="00721148"/>
    <w:rsid w:val="00721BC8"/>
    <w:rsid w:val="00721C30"/>
    <w:rsid w:val="00723BA0"/>
    <w:rsid w:val="00723DAE"/>
    <w:rsid w:val="007248FC"/>
    <w:rsid w:val="00724BA7"/>
    <w:rsid w:val="007250C2"/>
    <w:rsid w:val="00725E5A"/>
    <w:rsid w:val="007260F4"/>
    <w:rsid w:val="00726779"/>
    <w:rsid w:val="00726B32"/>
    <w:rsid w:val="007273B6"/>
    <w:rsid w:val="00730225"/>
    <w:rsid w:val="00730E9F"/>
    <w:rsid w:val="00730F9A"/>
    <w:rsid w:val="007314C3"/>
    <w:rsid w:val="00731656"/>
    <w:rsid w:val="00732D8C"/>
    <w:rsid w:val="00733AB5"/>
    <w:rsid w:val="00733EB4"/>
    <w:rsid w:val="00734220"/>
    <w:rsid w:val="0073484B"/>
    <w:rsid w:val="007351D3"/>
    <w:rsid w:val="00735809"/>
    <w:rsid w:val="00735C81"/>
    <w:rsid w:val="00735CE6"/>
    <w:rsid w:val="00735F8D"/>
    <w:rsid w:val="00736A17"/>
    <w:rsid w:val="00736C8D"/>
    <w:rsid w:val="0073715E"/>
    <w:rsid w:val="007372F4"/>
    <w:rsid w:val="00737456"/>
    <w:rsid w:val="00740288"/>
    <w:rsid w:val="007407CF"/>
    <w:rsid w:val="00740B5D"/>
    <w:rsid w:val="007415B1"/>
    <w:rsid w:val="00741775"/>
    <w:rsid w:val="00741FC4"/>
    <w:rsid w:val="007424FA"/>
    <w:rsid w:val="007426AB"/>
    <w:rsid w:val="00742D76"/>
    <w:rsid w:val="00743959"/>
    <w:rsid w:val="00743A45"/>
    <w:rsid w:val="007447FF"/>
    <w:rsid w:val="00744CC1"/>
    <w:rsid w:val="00744D4D"/>
    <w:rsid w:val="0074559C"/>
    <w:rsid w:val="00745D8B"/>
    <w:rsid w:val="007470EB"/>
    <w:rsid w:val="00747319"/>
    <w:rsid w:val="0074740E"/>
    <w:rsid w:val="00747AEE"/>
    <w:rsid w:val="0075035D"/>
    <w:rsid w:val="00751FBE"/>
    <w:rsid w:val="00752100"/>
    <w:rsid w:val="007522D5"/>
    <w:rsid w:val="0075412C"/>
    <w:rsid w:val="00754AA9"/>
    <w:rsid w:val="00754E7C"/>
    <w:rsid w:val="007553D2"/>
    <w:rsid w:val="0075567B"/>
    <w:rsid w:val="00755F7A"/>
    <w:rsid w:val="00756305"/>
    <w:rsid w:val="007569C5"/>
    <w:rsid w:val="00756DAC"/>
    <w:rsid w:val="00756EE4"/>
    <w:rsid w:val="0075743E"/>
    <w:rsid w:val="007607C0"/>
    <w:rsid w:val="00761BF2"/>
    <w:rsid w:val="0076215A"/>
    <w:rsid w:val="007636FF"/>
    <w:rsid w:val="007640FB"/>
    <w:rsid w:val="0076492A"/>
    <w:rsid w:val="00767C87"/>
    <w:rsid w:val="00770392"/>
    <w:rsid w:val="00770A12"/>
    <w:rsid w:val="00770DE9"/>
    <w:rsid w:val="007731E0"/>
    <w:rsid w:val="00773C9E"/>
    <w:rsid w:val="00774494"/>
    <w:rsid w:val="00775F0F"/>
    <w:rsid w:val="007769B2"/>
    <w:rsid w:val="00777179"/>
    <w:rsid w:val="0077723F"/>
    <w:rsid w:val="00777F54"/>
    <w:rsid w:val="007802CB"/>
    <w:rsid w:val="0078088D"/>
    <w:rsid w:val="0078178C"/>
    <w:rsid w:val="00782DCE"/>
    <w:rsid w:val="0078307A"/>
    <w:rsid w:val="00783BB0"/>
    <w:rsid w:val="00784AF4"/>
    <w:rsid w:val="00785600"/>
    <w:rsid w:val="00785D3B"/>
    <w:rsid w:val="00785D48"/>
    <w:rsid w:val="00785ED7"/>
    <w:rsid w:val="00786079"/>
    <w:rsid w:val="00786557"/>
    <w:rsid w:val="0078678F"/>
    <w:rsid w:val="00787209"/>
    <w:rsid w:val="0078726B"/>
    <w:rsid w:val="00787BBB"/>
    <w:rsid w:val="00787DE3"/>
    <w:rsid w:val="007903D9"/>
    <w:rsid w:val="00790E05"/>
    <w:rsid w:val="00791005"/>
    <w:rsid w:val="007910AF"/>
    <w:rsid w:val="00791325"/>
    <w:rsid w:val="00791D67"/>
    <w:rsid w:val="00791E12"/>
    <w:rsid w:val="0079227D"/>
    <w:rsid w:val="007922A0"/>
    <w:rsid w:val="00792BEC"/>
    <w:rsid w:val="00793644"/>
    <w:rsid w:val="00794B30"/>
    <w:rsid w:val="00794E59"/>
    <w:rsid w:val="00796A7B"/>
    <w:rsid w:val="0079773E"/>
    <w:rsid w:val="00797A9E"/>
    <w:rsid w:val="00797C16"/>
    <w:rsid w:val="00797E82"/>
    <w:rsid w:val="007A070E"/>
    <w:rsid w:val="007A08D8"/>
    <w:rsid w:val="007A0E3B"/>
    <w:rsid w:val="007A19BD"/>
    <w:rsid w:val="007A2856"/>
    <w:rsid w:val="007A2D95"/>
    <w:rsid w:val="007A35A8"/>
    <w:rsid w:val="007A45D1"/>
    <w:rsid w:val="007A51E1"/>
    <w:rsid w:val="007A5350"/>
    <w:rsid w:val="007A56C7"/>
    <w:rsid w:val="007A6059"/>
    <w:rsid w:val="007A620D"/>
    <w:rsid w:val="007A62D5"/>
    <w:rsid w:val="007A63B2"/>
    <w:rsid w:val="007A6975"/>
    <w:rsid w:val="007A6C90"/>
    <w:rsid w:val="007B013E"/>
    <w:rsid w:val="007B030B"/>
    <w:rsid w:val="007B0A29"/>
    <w:rsid w:val="007B0D8C"/>
    <w:rsid w:val="007B120D"/>
    <w:rsid w:val="007B2AD9"/>
    <w:rsid w:val="007B4439"/>
    <w:rsid w:val="007B486F"/>
    <w:rsid w:val="007B5FDD"/>
    <w:rsid w:val="007B60DD"/>
    <w:rsid w:val="007B61E1"/>
    <w:rsid w:val="007B7075"/>
    <w:rsid w:val="007B7747"/>
    <w:rsid w:val="007B78F9"/>
    <w:rsid w:val="007C0F61"/>
    <w:rsid w:val="007C2339"/>
    <w:rsid w:val="007C2498"/>
    <w:rsid w:val="007C3178"/>
    <w:rsid w:val="007C3832"/>
    <w:rsid w:val="007C3D0C"/>
    <w:rsid w:val="007C4C3E"/>
    <w:rsid w:val="007C506D"/>
    <w:rsid w:val="007C5562"/>
    <w:rsid w:val="007C5582"/>
    <w:rsid w:val="007C5CF3"/>
    <w:rsid w:val="007C5E44"/>
    <w:rsid w:val="007C61F3"/>
    <w:rsid w:val="007C69D6"/>
    <w:rsid w:val="007C6A9D"/>
    <w:rsid w:val="007C6C67"/>
    <w:rsid w:val="007C6DD8"/>
    <w:rsid w:val="007C7052"/>
    <w:rsid w:val="007C73A0"/>
    <w:rsid w:val="007C749B"/>
    <w:rsid w:val="007C7A55"/>
    <w:rsid w:val="007C7D37"/>
    <w:rsid w:val="007D141F"/>
    <w:rsid w:val="007D258B"/>
    <w:rsid w:val="007D29A0"/>
    <w:rsid w:val="007D2EA4"/>
    <w:rsid w:val="007D3BE3"/>
    <w:rsid w:val="007D434F"/>
    <w:rsid w:val="007D4947"/>
    <w:rsid w:val="007D4A65"/>
    <w:rsid w:val="007D5373"/>
    <w:rsid w:val="007D57D8"/>
    <w:rsid w:val="007D6048"/>
    <w:rsid w:val="007D62EF"/>
    <w:rsid w:val="007D6FDA"/>
    <w:rsid w:val="007D7C94"/>
    <w:rsid w:val="007D7DD2"/>
    <w:rsid w:val="007E0327"/>
    <w:rsid w:val="007E1486"/>
    <w:rsid w:val="007E169A"/>
    <w:rsid w:val="007E1745"/>
    <w:rsid w:val="007E1FCB"/>
    <w:rsid w:val="007E23D4"/>
    <w:rsid w:val="007E2759"/>
    <w:rsid w:val="007E2E0D"/>
    <w:rsid w:val="007E2EF8"/>
    <w:rsid w:val="007E33E2"/>
    <w:rsid w:val="007E3848"/>
    <w:rsid w:val="007E38B4"/>
    <w:rsid w:val="007E519C"/>
    <w:rsid w:val="007E5687"/>
    <w:rsid w:val="007E5749"/>
    <w:rsid w:val="007E5DD7"/>
    <w:rsid w:val="007E65EC"/>
    <w:rsid w:val="007E666E"/>
    <w:rsid w:val="007E7A53"/>
    <w:rsid w:val="007E7A96"/>
    <w:rsid w:val="007E7BDC"/>
    <w:rsid w:val="007E7F14"/>
    <w:rsid w:val="007F0E1E"/>
    <w:rsid w:val="007F1B5A"/>
    <w:rsid w:val="007F1BE5"/>
    <w:rsid w:val="007F22ED"/>
    <w:rsid w:val="007F2380"/>
    <w:rsid w:val="007F28DA"/>
    <w:rsid w:val="007F2E86"/>
    <w:rsid w:val="007F4299"/>
    <w:rsid w:val="007F448A"/>
    <w:rsid w:val="007F4CAF"/>
    <w:rsid w:val="007F4CCC"/>
    <w:rsid w:val="007F4CFF"/>
    <w:rsid w:val="007F5B12"/>
    <w:rsid w:val="007F62EA"/>
    <w:rsid w:val="007F6D25"/>
    <w:rsid w:val="007F7064"/>
    <w:rsid w:val="007F71F7"/>
    <w:rsid w:val="007F79F7"/>
    <w:rsid w:val="008008D6"/>
    <w:rsid w:val="00800980"/>
    <w:rsid w:val="0080182C"/>
    <w:rsid w:val="00801B42"/>
    <w:rsid w:val="0080215D"/>
    <w:rsid w:val="00802D01"/>
    <w:rsid w:val="008032DB"/>
    <w:rsid w:val="008035F2"/>
    <w:rsid w:val="008038B2"/>
    <w:rsid w:val="00804709"/>
    <w:rsid w:val="00804BBC"/>
    <w:rsid w:val="0080528F"/>
    <w:rsid w:val="00805D97"/>
    <w:rsid w:val="00806191"/>
    <w:rsid w:val="008065D2"/>
    <w:rsid w:val="008065E8"/>
    <w:rsid w:val="00806661"/>
    <w:rsid w:val="00806728"/>
    <w:rsid w:val="008100A0"/>
    <w:rsid w:val="008102AE"/>
    <w:rsid w:val="00810B2E"/>
    <w:rsid w:val="0081109E"/>
    <w:rsid w:val="00811BC4"/>
    <w:rsid w:val="00811C55"/>
    <w:rsid w:val="00811DA7"/>
    <w:rsid w:val="0081256D"/>
    <w:rsid w:val="0081374E"/>
    <w:rsid w:val="00813B2F"/>
    <w:rsid w:val="00814D7D"/>
    <w:rsid w:val="00814F5D"/>
    <w:rsid w:val="008151BE"/>
    <w:rsid w:val="008152D0"/>
    <w:rsid w:val="00815ECE"/>
    <w:rsid w:val="00816100"/>
    <w:rsid w:val="0081661C"/>
    <w:rsid w:val="0081678F"/>
    <w:rsid w:val="00816C9D"/>
    <w:rsid w:val="008172B0"/>
    <w:rsid w:val="00820791"/>
    <w:rsid w:val="00821312"/>
    <w:rsid w:val="00821830"/>
    <w:rsid w:val="00821DFB"/>
    <w:rsid w:val="0082264A"/>
    <w:rsid w:val="008226D9"/>
    <w:rsid w:val="00823044"/>
    <w:rsid w:val="00825101"/>
    <w:rsid w:val="00825B4D"/>
    <w:rsid w:val="00826B31"/>
    <w:rsid w:val="00826CEE"/>
    <w:rsid w:val="00827A93"/>
    <w:rsid w:val="00830167"/>
    <w:rsid w:val="00830487"/>
    <w:rsid w:val="0083059F"/>
    <w:rsid w:val="00830BED"/>
    <w:rsid w:val="00830FBB"/>
    <w:rsid w:val="00831A5E"/>
    <w:rsid w:val="00833404"/>
    <w:rsid w:val="00834125"/>
    <w:rsid w:val="008345D5"/>
    <w:rsid w:val="00835822"/>
    <w:rsid w:val="00836C44"/>
    <w:rsid w:val="0083754E"/>
    <w:rsid w:val="00837660"/>
    <w:rsid w:val="00837829"/>
    <w:rsid w:val="00840259"/>
    <w:rsid w:val="0084074F"/>
    <w:rsid w:val="00840A8E"/>
    <w:rsid w:val="0084124E"/>
    <w:rsid w:val="008426E9"/>
    <w:rsid w:val="00842D81"/>
    <w:rsid w:val="00843258"/>
    <w:rsid w:val="0084336D"/>
    <w:rsid w:val="008435AC"/>
    <w:rsid w:val="0084383C"/>
    <w:rsid w:val="00844144"/>
    <w:rsid w:val="008445E2"/>
    <w:rsid w:val="008448F4"/>
    <w:rsid w:val="00844DFA"/>
    <w:rsid w:val="008450F8"/>
    <w:rsid w:val="00845C53"/>
    <w:rsid w:val="00845E55"/>
    <w:rsid w:val="008467E4"/>
    <w:rsid w:val="00846D0C"/>
    <w:rsid w:val="00847751"/>
    <w:rsid w:val="00847E22"/>
    <w:rsid w:val="0085001C"/>
    <w:rsid w:val="008516FA"/>
    <w:rsid w:val="00851D2C"/>
    <w:rsid w:val="0085232C"/>
    <w:rsid w:val="0085266A"/>
    <w:rsid w:val="00852A4B"/>
    <w:rsid w:val="00852E16"/>
    <w:rsid w:val="00853055"/>
    <w:rsid w:val="008534B0"/>
    <w:rsid w:val="008541B3"/>
    <w:rsid w:val="008543AD"/>
    <w:rsid w:val="00855200"/>
    <w:rsid w:val="00855BEB"/>
    <w:rsid w:val="00855C39"/>
    <w:rsid w:val="008568AD"/>
    <w:rsid w:val="00856B4D"/>
    <w:rsid w:val="008571A0"/>
    <w:rsid w:val="00857ED7"/>
    <w:rsid w:val="00857F0D"/>
    <w:rsid w:val="00860097"/>
    <w:rsid w:val="0086011D"/>
    <w:rsid w:val="00860F93"/>
    <w:rsid w:val="008611CA"/>
    <w:rsid w:val="00861327"/>
    <w:rsid w:val="0086232E"/>
    <w:rsid w:val="00862804"/>
    <w:rsid w:val="00862E42"/>
    <w:rsid w:val="00863CBE"/>
    <w:rsid w:val="00863F3E"/>
    <w:rsid w:val="00864290"/>
    <w:rsid w:val="00864950"/>
    <w:rsid w:val="00865926"/>
    <w:rsid w:val="00866A56"/>
    <w:rsid w:val="00866A97"/>
    <w:rsid w:val="00866D64"/>
    <w:rsid w:val="008715C6"/>
    <w:rsid w:val="008721CA"/>
    <w:rsid w:val="008731FD"/>
    <w:rsid w:val="00876140"/>
    <w:rsid w:val="008768B7"/>
    <w:rsid w:val="00876E31"/>
    <w:rsid w:val="0087704D"/>
    <w:rsid w:val="008772B5"/>
    <w:rsid w:val="0088003F"/>
    <w:rsid w:val="00881256"/>
    <w:rsid w:val="0088153A"/>
    <w:rsid w:val="008815B1"/>
    <w:rsid w:val="00881B20"/>
    <w:rsid w:val="00881BB5"/>
    <w:rsid w:val="00881EAA"/>
    <w:rsid w:val="008828F0"/>
    <w:rsid w:val="0088319C"/>
    <w:rsid w:val="00884BE6"/>
    <w:rsid w:val="00884F54"/>
    <w:rsid w:val="0088503C"/>
    <w:rsid w:val="00885A8A"/>
    <w:rsid w:val="00885ADA"/>
    <w:rsid w:val="00885C93"/>
    <w:rsid w:val="00885D92"/>
    <w:rsid w:val="00885FCA"/>
    <w:rsid w:val="00886A7F"/>
    <w:rsid w:val="00887CBB"/>
    <w:rsid w:val="008902E4"/>
    <w:rsid w:val="008919CE"/>
    <w:rsid w:val="00891B2D"/>
    <w:rsid w:val="008929F0"/>
    <w:rsid w:val="00892D01"/>
    <w:rsid w:val="00892D67"/>
    <w:rsid w:val="00893454"/>
    <w:rsid w:val="00893A97"/>
    <w:rsid w:val="00894510"/>
    <w:rsid w:val="0089554C"/>
    <w:rsid w:val="008955BD"/>
    <w:rsid w:val="00895849"/>
    <w:rsid w:val="00895877"/>
    <w:rsid w:val="00895D05"/>
    <w:rsid w:val="00895F48"/>
    <w:rsid w:val="008965B7"/>
    <w:rsid w:val="0089703D"/>
    <w:rsid w:val="00897A24"/>
    <w:rsid w:val="00897A25"/>
    <w:rsid w:val="00897DC2"/>
    <w:rsid w:val="00897F6F"/>
    <w:rsid w:val="008A0242"/>
    <w:rsid w:val="008A0461"/>
    <w:rsid w:val="008A0A78"/>
    <w:rsid w:val="008A0E14"/>
    <w:rsid w:val="008A196C"/>
    <w:rsid w:val="008A1B9F"/>
    <w:rsid w:val="008A377C"/>
    <w:rsid w:val="008A46C5"/>
    <w:rsid w:val="008A5C41"/>
    <w:rsid w:val="008A5C93"/>
    <w:rsid w:val="008A5CE8"/>
    <w:rsid w:val="008A6143"/>
    <w:rsid w:val="008A6C83"/>
    <w:rsid w:val="008A6FBB"/>
    <w:rsid w:val="008A7854"/>
    <w:rsid w:val="008B0710"/>
    <w:rsid w:val="008B0ABC"/>
    <w:rsid w:val="008B0B0F"/>
    <w:rsid w:val="008B0F05"/>
    <w:rsid w:val="008B1741"/>
    <w:rsid w:val="008B1847"/>
    <w:rsid w:val="008B2287"/>
    <w:rsid w:val="008B2634"/>
    <w:rsid w:val="008B30B7"/>
    <w:rsid w:val="008B345A"/>
    <w:rsid w:val="008B4433"/>
    <w:rsid w:val="008B448F"/>
    <w:rsid w:val="008B597C"/>
    <w:rsid w:val="008B5C74"/>
    <w:rsid w:val="008B5FFF"/>
    <w:rsid w:val="008B63F0"/>
    <w:rsid w:val="008B647B"/>
    <w:rsid w:val="008B68E7"/>
    <w:rsid w:val="008C0435"/>
    <w:rsid w:val="008C0533"/>
    <w:rsid w:val="008C0C28"/>
    <w:rsid w:val="008C2308"/>
    <w:rsid w:val="008C2931"/>
    <w:rsid w:val="008C385D"/>
    <w:rsid w:val="008C40AF"/>
    <w:rsid w:val="008C4A53"/>
    <w:rsid w:val="008C52D4"/>
    <w:rsid w:val="008C5892"/>
    <w:rsid w:val="008C5A0B"/>
    <w:rsid w:val="008C5A23"/>
    <w:rsid w:val="008C60E9"/>
    <w:rsid w:val="008C64A9"/>
    <w:rsid w:val="008C6E1A"/>
    <w:rsid w:val="008C7836"/>
    <w:rsid w:val="008C7C39"/>
    <w:rsid w:val="008C7D77"/>
    <w:rsid w:val="008D0048"/>
    <w:rsid w:val="008D12D9"/>
    <w:rsid w:val="008D1C1C"/>
    <w:rsid w:val="008D24D2"/>
    <w:rsid w:val="008D4702"/>
    <w:rsid w:val="008D485B"/>
    <w:rsid w:val="008D5216"/>
    <w:rsid w:val="008D57C1"/>
    <w:rsid w:val="008D5B52"/>
    <w:rsid w:val="008D5BEF"/>
    <w:rsid w:val="008D5DA6"/>
    <w:rsid w:val="008D68B5"/>
    <w:rsid w:val="008E0867"/>
    <w:rsid w:val="008E105C"/>
    <w:rsid w:val="008E14ED"/>
    <w:rsid w:val="008E1F58"/>
    <w:rsid w:val="008E2355"/>
    <w:rsid w:val="008E2EBE"/>
    <w:rsid w:val="008E30ED"/>
    <w:rsid w:val="008E36CB"/>
    <w:rsid w:val="008E4165"/>
    <w:rsid w:val="008E56B3"/>
    <w:rsid w:val="008E62D9"/>
    <w:rsid w:val="008E6866"/>
    <w:rsid w:val="008E6A5E"/>
    <w:rsid w:val="008E750F"/>
    <w:rsid w:val="008E7E47"/>
    <w:rsid w:val="008F02A2"/>
    <w:rsid w:val="008F08D9"/>
    <w:rsid w:val="008F2502"/>
    <w:rsid w:val="008F2AF5"/>
    <w:rsid w:val="008F2F51"/>
    <w:rsid w:val="008F3629"/>
    <w:rsid w:val="008F4787"/>
    <w:rsid w:val="008F4813"/>
    <w:rsid w:val="008F5145"/>
    <w:rsid w:val="008F516C"/>
    <w:rsid w:val="008F539A"/>
    <w:rsid w:val="008F540C"/>
    <w:rsid w:val="008F554D"/>
    <w:rsid w:val="008F6D5E"/>
    <w:rsid w:val="008F6F2F"/>
    <w:rsid w:val="008F7132"/>
    <w:rsid w:val="008F7AD5"/>
    <w:rsid w:val="008F7C6E"/>
    <w:rsid w:val="008F7D93"/>
    <w:rsid w:val="00900394"/>
    <w:rsid w:val="0090158E"/>
    <w:rsid w:val="00901D03"/>
    <w:rsid w:val="00902409"/>
    <w:rsid w:val="00902CCE"/>
    <w:rsid w:val="00902D48"/>
    <w:rsid w:val="00903051"/>
    <w:rsid w:val="00903B20"/>
    <w:rsid w:val="0090489E"/>
    <w:rsid w:val="0090512F"/>
    <w:rsid w:val="009057C5"/>
    <w:rsid w:val="00906108"/>
    <w:rsid w:val="0090688A"/>
    <w:rsid w:val="00907120"/>
    <w:rsid w:val="00907221"/>
    <w:rsid w:val="009108DB"/>
    <w:rsid w:val="009109CD"/>
    <w:rsid w:val="009115E3"/>
    <w:rsid w:val="0091176F"/>
    <w:rsid w:val="009120AB"/>
    <w:rsid w:val="00912828"/>
    <w:rsid w:val="00912A97"/>
    <w:rsid w:val="00912B18"/>
    <w:rsid w:val="00913485"/>
    <w:rsid w:val="009134A2"/>
    <w:rsid w:val="00913E01"/>
    <w:rsid w:val="00913FDE"/>
    <w:rsid w:val="00914235"/>
    <w:rsid w:val="009144F6"/>
    <w:rsid w:val="00914E95"/>
    <w:rsid w:val="009150A7"/>
    <w:rsid w:val="009150C9"/>
    <w:rsid w:val="0091588A"/>
    <w:rsid w:val="00915C6E"/>
    <w:rsid w:val="00916DAC"/>
    <w:rsid w:val="00916F35"/>
    <w:rsid w:val="00917490"/>
    <w:rsid w:val="00917C78"/>
    <w:rsid w:val="00917D6E"/>
    <w:rsid w:val="009214AE"/>
    <w:rsid w:val="0092183A"/>
    <w:rsid w:val="00921850"/>
    <w:rsid w:val="00923CC8"/>
    <w:rsid w:val="009242A0"/>
    <w:rsid w:val="00924D09"/>
    <w:rsid w:val="00924D44"/>
    <w:rsid w:val="0092556A"/>
    <w:rsid w:val="0092620E"/>
    <w:rsid w:val="0092647F"/>
    <w:rsid w:val="00926530"/>
    <w:rsid w:val="00926786"/>
    <w:rsid w:val="00926ED9"/>
    <w:rsid w:val="00927FDA"/>
    <w:rsid w:val="00930506"/>
    <w:rsid w:val="00930705"/>
    <w:rsid w:val="00930CBE"/>
    <w:rsid w:val="0093114D"/>
    <w:rsid w:val="00931702"/>
    <w:rsid w:val="00931918"/>
    <w:rsid w:val="00932631"/>
    <w:rsid w:val="009328DB"/>
    <w:rsid w:val="00932DB3"/>
    <w:rsid w:val="00932F29"/>
    <w:rsid w:val="00932FA3"/>
    <w:rsid w:val="0093313A"/>
    <w:rsid w:val="00933199"/>
    <w:rsid w:val="00933DB9"/>
    <w:rsid w:val="00934FC2"/>
    <w:rsid w:val="00935F8F"/>
    <w:rsid w:val="009375A7"/>
    <w:rsid w:val="009376FC"/>
    <w:rsid w:val="00937AF7"/>
    <w:rsid w:val="00937FBD"/>
    <w:rsid w:val="009401E9"/>
    <w:rsid w:val="009402B1"/>
    <w:rsid w:val="00940AF8"/>
    <w:rsid w:val="009417B4"/>
    <w:rsid w:val="009427F5"/>
    <w:rsid w:val="009429FC"/>
    <w:rsid w:val="00942D11"/>
    <w:rsid w:val="00943563"/>
    <w:rsid w:val="009442C2"/>
    <w:rsid w:val="00944547"/>
    <w:rsid w:val="009446E4"/>
    <w:rsid w:val="00944976"/>
    <w:rsid w:val="00944A83"/>
    <w:rsid w:val="00944DFC"/>
    <w:rsid w:val="009453BE"/>
    <w:rsid w:val="009454A8"/>
    <w:rsid w:val="009457F6"/>
    <w:rsid w:val="00945F2A"/>
    <w:rsid w:val="00946D5A"/>
    <w:rsid w:val="00947422"/>
    <w:rsid w:val="00947BB7"/>
    <w:rsid w:val="00947C08"/>
    <w:rsid w:val="00950805"/>
    <w:rsid w:val="0095126D"/>
    <w:rsid w:val="009514EA"/>
    <w:rsid w:val="009515EF"/>
    <w:rsid w:val="0095193A"/>
    <w:rsid w:val="00951CC5"/>
    <w:rsid w:val="00951FEA"/>
    <w:rsid w:val="0095224A"/>
    <w:rsid w:val="00952916"/>
    <w:rsid w:val="009532A5"/>
    <w:rsid w:val="0095378B"/>
    <w:rsid w:val="0095392E"/>
    <w:rsid w:val="009540C0"/>
    <w:rsid w:val="0095411A"/>
    <w:rsid w:val="00954998"/>
    <w:rsid w:val="009557F8"/>
    <w:rsid w:val="009570B5"/>
    <w:rsid w:val="00957E6B"/>
    <w:rsid w:val="00957EF1"/>
    <w:rsid w:val="00960169"/>
    <w:rsid w:val="009609F1"/>
    <w:rsid w:val="00961CD7"/>
    <w:rsid w:val="00961D74"/>
    <w:rsid w:val="00962845"/>
    <w:rsid w:val="00962DDA"/>
    <w:rsid w:val="00962F49"/>
    <w:rsid w:val="00964105"/>
    <w:rsid w:val="009646AF"/>
    <w:rsid w:val="00964BDE"/>
    <w:rsid w:val="00966785"/>
    <w:rsid w:val="009668C6"/>
    <w:rsid w:val="00966ED5"/>
    <w:rsid w:val="0096752D"/>
    <w:rsid w:val="00970A9C"/>
    <w:rsid w:val="0097133C"/>
    <w:rsid w:val="00972374"/>
    <w:rsid w:val="009731F5"/>
    <w:rsid w:val="00973683"/>
    <w:rsid w:val="00974343"/>
    <w:rsid w:val="00975EC8"/>
    <w:rsid w:val="0097607D"/>
    <w:rsid w:val="009761A3"/>
    <w:rsid w:val="009767AC"/>
    <w:rsid w:val="00976ACF"/>
    <w:rsid w:val="00976F3F"/>
    <w:rsid w:val="009774FB"/>
    <w:rsid w:val="00977B92"/>
    <w:rsid w:val="00977E26"/>
    <w:rsid w:val="009806ED"/>
    <w:rsid w:val="00980807"/>
    <w:rsid w:val="00980A5F"/>
    <w:rsid w:val="00980ABD"/>
    <w:rsid w:val="00980D26"/>
    <w:rsid w:val="00980E79"/>
    <w:rsid w:val="009811C0"/>
    <w:rsid w:val="00981493"/>
    <w:rsid w:val="00981975"/>
    <w:rsid w:val="00981D9A"/>
    <w:rsid w:val="00982BCC"/>
    <w:rsid w:val="00983910"/>
    <w:rsid w:val="009843F6"/>
    <w:rsid w:val="00984AE0"/>
    <w:rsid w:val="00984E5F"/>
    <w:rsid w:val="00985493"/>
    <w:rsid w:val="009856FF"/>
    <w:rsid w:val="009857BE"/>
    <w:rsid w:val="009860DC"/>
    <w:rsid w:val="009872DF"/>
    <w:rsid w:val="00987AD6"/>
    <w:rsid w:val="00987C57"/>
    <w:rsid w:val="00990BFD"/>
    <w:rsid w:val="00990ED1"/>
    <w:rsid w:val="00990FDD"/>
    <w:rsid w:val="009913F6"/>
    <w:rsid w:val="009916F6"/>
    <w:rsid w:val="00991F94"/>
    <w:rsid w:val="00992B5F"/>
    <w:rsid w:val="00993A48"/>
    <w:rsid w:val="0099441E"/>
    <w:rsid w:val="00994D38"/>
    <w:rsid w:val="00995B72"/>
    <w:rsid w:val="009965C8"/>
    <w:rsid w:val="00997A3D"/>
    <w:rsid w:val="00997D88"/>
    <w:rsid w:val="009A002B"/>
    <w:rsid w:val="009A0652"/>
    <w:rsid w:val="009A0D0E"/>
    <w:rsid w:val="009A2273"/>
    <w:rsid w:val="009A35CD"/>
    <w:rsid w:val="009A398D"/>
    <w:rsid w:val="009A3C56"/>
    <w:rsid w:val="009A4A35"/>
    <w:rsid w:val="009A4CC5"/>
    <w:rsid w:val="009A54D3"/>
    <w:rsid w:val="009A5D4F"/>
    <w:rsid w:val="009A5E49"/>
    <w:rsid w:val="009A77CD"/>
    <w:rsid w:val="009B0CC1"/>
    <w:rsid w:val="009B0EDF"/>
    <w:rsid w:val="009B143D"/>
    <w:rsid w:val="009B22D8"/>
    <w:rsid w:val="009B2340"/>
    <w:rsid w:val="009B2BB6"/>
    <w:rsid w:val="009B41C2"/>
    <w:rsid w:val="009B424B"/>
    <w:rsid w:val="009B496F"/>
    <w:rsid w:val="009B5BBC"/>
    <w:rsid w:val="009B5F98"/>
    <w:rsid w:val="009B6ABA"/>
    <w:rsid w:val="009B70DA"/>
    <w:rsid w:val="009C0167"/>
    <w:rsid w:val="009C0727"/>
    <w:rsid w:val="009C0813"/>
    <w:rsid w:val="009C19DF"/>
    <w:rsid w:val="009C21E0"/>
    <w:rsid w:val="009C3013"/>
    <w:rsid w:val="009C434A"/>
    <w:rsid w:val="009C5DD4"/>
    <w:rsid w:val="009C5E85"/>
    <w:rsid w:val="009C6214"/>
    <w:rsid w:val="009C68B9"/>
    <w:rsid w:val="009C68CA"/>
    <w:rsid w:val="009C68E1"/>
    <w:rsid w:val="009C6EE6"/>
    <w:rsid w:val="009C7156"/>
    <w:rsid w:val="009C7664"/>
    <w:rsid w:val="009D3C9E"/>
    <w:rsid w:val="009D42A5"/>
    <w:rsid w:val="009D4B10"/>
    <w:rsid w:val="009D594A"/>
    <w:rsid w:val="009D6652"/>
    <w:rsid w:val="009D7473"/>
    <w:rsid w:val="009D7623"/>
    <w:rsid w:val="009E1DCF"/>
    <w:rsid w:val="009E2293"/>
    <w:rsid w:val="009E3840"/>
    <w:rsid w:val="009E402D"/>
    <w:rsid w:val="009E41C5"/>
    <w:rsid w:val="009E448E"/>
    <w:rsid w:val="009E450B"/>
    <w:rsid w:val="009E4F3C"/>
    <w:rsid w:val="009E550C"/>
    <w:rsid w:val="009E5FCA"/>
    <w:rsid w:val="009E66A9"/>
    <w:rsid w:val="009E6D4E"/>
    <w:rsid w:val="009E757A"/>
    <w:rsid w:val="009E7E30"/>
    <w:rsid w:val="009F02CC"/>
    <w:rsid w:val="009F05DF"/>
    <w:rsid w:val="009F06AD"/>
    <w:rsid w:val="009F0701"/>
    <w:rsid w:val="009F0B31"/>
    <w:rsid w:val="009F15CA"/>
    <w:rsid w:val="009F2473"/>
    <w:rsid w:val="009F33CE"/>
    <w:rsid w:val="009F42CA"/>
    <w:rsid w:val="009F4752"/>
    <w:rsid w:val="009F6001"/>
    <w:rsid w:val="009F64E5"/>
    <w:rsid w:val="009F66C4"/>
    <w:rsid w:val="009F6CA5"/>
    <w:rsid w:val="009F7598"/>
    <w:rsid w:val="009F7CB6"/>
    <w:rsid w:val="009F7CD5"/>
    <w:rsid w:val="00A008C6"/>
    <w:rsid w:val="00A026CC"/>
    <w:rsid w:val="00A02765"/>
    <w:rsid w:val="00A0293F"/>
    <w:rsid w:val="00A0361E"/>
    <w:rsid w:val="00A042A2"/>
    <w:rsid w:val="00A04305"/>
    <w:rsid w:val="00A045C1"/>
    <w:rsid w:val="00A04DFF"/>
    <w:rsid w:val="00A04F43"/>
    <w:rsid w:val="00A0550D"/>
    <w:rsid w:val="00A061F2"/>
    <w:rsid w:val="00A06AB8"/>
    <w:rsid w:val="00A10047"/>
    <w:rsid w:val="00A10225"/>
    <w:rsid w:val="00A10684"/>
    <w:rsid w:val="00A10979"/>
    <w:rsid w:val="00A11605"/>
    <w:rsid w:val="00A11D22"/>
    <w:rsid w:val="00A12DC8"/>
    <w:rsid w:val="00A12EAA"/>
    <w:rsid w:val="00A133A1"/>
    <w:rsid w:val="00A13A16"/>
    <w:rsid w:val="00A13A8A"/>
    <w:rsid w:val="00A13CA9"/>
    <w:rsid w:val="00A147C2"/>
    <w:rsid w:val="00A14A77"/>
    <w:rsid w:val="00A14D98"/>
    <w:rsid w:val="00A150A8"/>
    <w:rsid w:val="00A155A3"/>
    <w:rsid w:val="00A15730"/>
    <w:rsid w:val="00A15DFD"/>
    <w:rsid w:val="00A16095"/>
    <w:rsid w:val="00A162C9"/>
    <w:rsid w:val="00A165D9"/>
    <w:rsid w:val="00A16B79"/>
    <w:rsid w:val="00A16D7B"/>
    <w:rsid w:val="00A16FBC"/>
    <w:rsid w:val="00A17573"/>
    <w:rsid w:val="00A20024"/>
    <w:rsid w:val="00A2045B"/>
    <w:rsid w:val="00A208D0"/>
    <w:rsid w:val="00A210B9"/>
    <w:rsid w:val="00A2134F"/>
    <w:rsid w:val="00A21987"/>
    <w:rsid w:val="00A21F1D"/>
    <w:rsid w:val="00A22FB6"/>
    <w:rsid w:val="00A230C5"/>
    <w:rsid w:val="00A2310D"/>
    <w:rsid w:val="00A23737"/>
    <w:rsid w:val="00A2457A"/>
    <w:rsid w:val="00A24FB1"/>
    <w:rsid w:val="00A25888"/>
    <w:rsid w:val="00A25ECA"/>
    <w:rsid w:val="00A2601A"/>
    <w:rsid w:val="00A26091"/>
    <w:rsid w:val="00A26469"/>
    <w:rsid w:val="00A27A32"/>
    <w:rsid w:val="00A27C95"/>
    <w:rsid w:val="00A30ABB"/>
    <w:rsid w:val="00A3175A"/>
    <w:rsid w:val="00A31D45"/>
    <w:rsid w:val="00A339D3"/>
    <w:rsid w:val="00A34D9D"/>
    <w:rsid w:val="00A34E4B"/>
    <w:rsid w:val="00A3540D"/>
    <w:rsid w:val="00A36002"/>
    <w:rsid w:val="00A36578"/>
    <w:rsid w:val="00A36AF3"/>
    <w:rsid w:val="00A37C4D"/>
    <w:rsid w:val="00A402E6"/>
    <w:rsid w:val="00A4058C"/>
    <w:rsid w:val="00A4083B"/>
    <w:rsid w:val="00A41605"/>
    <w:rsid w:val="00A41DC3"/>
    <w:rsid w:val="00A41FEB"/>
    <w:rsid w:val="00A42429"/>
    <w:rsid w:val="00A43498"/>
    <w:rsid w:val="00A43B05"/>
    <w:rsid w:val="00A449AF"/>
    <w:rsid w:val="00A44AE4"/>
    <w:rsid w:val="00A44C30"/>
    <w:rsid w:val="00A452C2"/>
    <w:rsid w:val="00A452CC"/>
    <w:rsid w:val="00A45933"/>
    <w:rsid w:val="00A45AD9"/>
    <w:rsid w:val="00A45E4D"/>
    <w:rsid w:val="00A45EAF"/>
    <w:rsid w:val="00A46A5C"/>
    <w:rsid w:val="00A47748"/>
    <w:rsid w:val="00A501CB"/>
    <w:rsid w:val="00A505DE"/>
    <w:rsid w:val="00A509CA"/>
    <w:rsid w:val="00A515A6"/>
    <w:rsid w:val="00A51825"/>
    <w:rsid w:val="00A51A11"/>
    <w:rsid w:val="00A51BB3"/>
    <w:rsid w:val="00A51F25"/>
    <w:rsid w:val="00A52945"/>
    <w:rsid w:val="00A52A84"/>
    <w:rsid w:val="00A53B05"/>
    <w:rsid w:val="00A54225"/>
    <w:rsid w:val="00A550D1"/>
    <w:rsid w:val="00A55360"/>
    <w:rsid w:val="00A56333"/>
    <w:rsid w:val="00A56613"/>
    <w:rsid w:val="00A569A7"/>
    <w:rsid w:val="00A56E7D"/>
    <w:rsid w:val="00A572D5"/>
    <w:rsid w:val="00A57698"/>
    <w:rsid w:val="00A577BF"/>
    <w:rsid w:val="00A60D06"/>
    <w:rsid w:val="00A617AD"/>
    <w:rsid w:val="00A619CD"/>
    <w:rsid w:val="00A61E96"/>
    <w:rsid w:val="00A63159"/>
    <w:rsid w:val="00A645FE"/>
    <w:rsid w:val="00A64892"/>
    <w:rsid w:val="00A65439"/>
    <w:rsid w:val="00A655F4"/>
    <w:rsid w:val="00A65810"/>
    <w:rsid w:val="00A66192"/>
    <w:rsid w:val="00A676FC"/>
    <w:rsid w:val="00A67ACD"/>
    <w:rsid w:val="00A70F8C"/>
    <w:rsid w:val="00A71503"/>
    <w:rsid w:val="00A718C2"/>
    <w:rsid w:val="00A72497"/>
    <w:rsid w:val="00A72864"/>
    <w:rsid w:val="00A73AA7"/>
    <w:rsid w:val="00A73BA5"/>
    <w:rsid w:val="00A74CFE"/>
    <w:rsid w:val="00A75C1C"/>
    <w:rsid w:val="00A767A9"/>
    <w:rsid w:val="00A802BB"/>
    <w:rsid w:val="00A805E1"/>
    <w:rsid w:val="00A80BEF"/>
    <w:rsid w:val="00A81B15"/>
    <w:rsid w:val="00A82D42"/>
    <w:rsid w:val="00A830DF"/>
    <w:rsid w:val="00A83A16"/>
    <w:rsid w:val="00A8467D"/>
    <w:rsid w:val="00A84B24"/>
    <w:rsid w:val="00A84D25"/>
    <w:rsid w:val="00A85286"/>
    <w:rsid w:val="00A85DBC"/>
    <w:rsid w:val="00A85FB9"/>
    <w:rsid w:val="00A8638D"/>
    <w:rsid w:val="00A86C91"/>
    <w:rsid w:val="00A91032"/>
    <w:rsid w:val="00A91132"/>
    <w:rsid w:val="00A917EE"/>
    <w:rsid w:val="00A934B3"/>
    <w:rsid w:val="00A93B37"/>
    <w:rsid w:val="00A93D22"/>
    <w:rsid w:val="00A94391"/>
    <w:rsid w:val="00A96C33"/>
    <w:rsid w:val="00A97247"/>
    <w:rsid w:val="00AA0047"/>
    <w:rsid w:val="00AA106D"/>
    <w:rsid w:val="00AA226D"/>
    <w:rsid w:val="00AA259D"/>
    <w:rsid w:val="00AA28BF"/>
    <w:rsid w:val="00AA2B35"/>
    <w:rsid w:val="00AA2FB2"/>
    <w:rsid w:val="00AA307E"/>
    <w:rsid w:val="00AA3646"/>
    <w:rsid w:val="00AA3E87"/>
    <w:rsid w:val="00AA3EC2"/>
    <w:rsid w:val="00AA42AF"/>
    <w:rsid w:val="00AA448C"/>
    <w:rsid w:val="00AA45BD"/>
    <w:rsid w:val="00AA46C7"/>
    <w:rsid w:val="00AA4BBF"/>
    <w:rsid w:val="00AA5EF0"/>
    <w:rsid w:val="00AA60C3"/>
    <w:rsid w:val="00AA69E4"/>
    <w:rsid w:val="00AA6CBC"/>
    <w:rsid w:val="00AA6E56"/>
    <w:rsid w:val="00AA7275"/>
    <w:rsid w:val="00AA74DD"/>
    <w:rsid w:val="00AA75B4"/>
    <w:rsid w:val="00AB01F6"/>
    <w:rsid w:val="00AB03DB"/>
    <w:rsid w:val="00AB0C5E"/>
    <w:rsid w:val="00AB1DA1"/>
    <w:rsid w:val="00AB25ED"/>
    <w:rsid w:val="00AB2839"/>
    <w:rsid w:val="00AB3351"/>
    <w:rsid w:val="00AB3A7A"/>
    <w:rsid w:val="00AB3E19"/>
    <w:rsid w:val="00AB3F85"/>
    <w:rsid w:val="00AB4AC5"/>
    <w:rsid w:val="00AB4B02"/>
    <w:rsid w:val="00AB6231"/>
    <w:rsid w:val="00AB62F7"/>
    <w:rsid w:val="00AB65D6"/>
    <w:rsid w:val="00AB6705"/>
    <w:rsid w:val="00AB68E5"/>
    <w:rsid w:val="00AB6A57"/>
    <w:rsid w:val="00AB6E74"/>
    <w:rsid w:val="00AC04CB"/>
    <w:rsid w:val="00AC0FF6"/>
    <w:rsid w:val="00AC121A"/>
    <w:rsid w:val="00AC13E7"/>
    <w:rsid w:val="00AC1BAD"/>
    <w:rsid w:val="00AC22DF"/>
    <w:rsid w:val="00AC24DF"/>
    <w:rsid w:val="00AC307F"/>
    <w:rsid w:val="00AC3E93"/>
    <w:rsid w:val="00AC4018"/>
    <w:rsid w:val="00AC41D2"/>
    <w:rsid w:val="00AC4664"/>
    <w:rsid w:val="00AC51D1"/>
    <w:rsid w:val="00AC58A8"/>
    <w:rsid w:val="00AC5CDF"/>
    <w:rsid w:val="00AC5DA8"/>
    <w:rsid w:val="00AC5DDB"/>
    <w:rsid w:val="00AC6286"/>
    <w:rsid w:val="00AC705F"/>
    <w:rsid w:val="00AC73F1"/>
    <w:rsid w:val="00AD0224"/>
    <w:rsid w:val="00AD0AA7"/>
    <w:rsid w:val="00AD18F8"/>
    <w:rsid w:val="00AD1CBD"/>
    <w:rsid w:val="00AD1CE5"/>
    <w:rsid w:val="00AD21A1"/>
    <w:rsid w:val="00AD222C"/>
    <w:rsid w:val="00AD25CA"/>
    <w:rsid w:val="00AD329C"/>
    <w:rsid w:val="00AD3C07"/>
    <w:rsid w:val="00AD3CC7"/>
    <w:rsid w:val="00AD4B9B"/>
    <w:rsid w:val="00AD639B"/>
    <w:rsid w:val="00AD64A4"/>
    <w:rsid w:val="00AD67BC"/>
    <w:rsid w:val="00AD6CE0"/>
    <w:rsid w:val="00AD6CED"/>
    <w:rsid w:val="00AD77D7"/>
    <w:rsid w:val="00AE0C1C"/>
    <w:rsid w:val="00AE116C"/>
    <w:rsid w:val="00AE261C"/>
    <w:rsid w:val="00AE48C8"/>
    <w:rsid w:val="00AE4E8F"/>
    <w:rsid w:val="00AE6CEE"/>
    <w:rsid w:val="00AE7AEB"/>
    <w:rsid w:val="00AF0C47"/>
    <w:rsid w:val="00AF0E90"/>
    <w:rsid w:val="00AF12DF"/>
    <w:rsid w:val="00AF1ECA"/>
    <w:rsid w:val="00AF2348"/>
    <w:rsid w:val="00AF2828"/>
    <w:rsid w:val="00AF30FB"/>
    <w:rsid w:val="00AF409E"/>
    <w:rsid w:val="00AF472C"/>
    <w:rsid w:val="00AF4CE1"/>
    <w:rsid w:val="00AF4FDB"/>
    <w:rsid w:val="00AF5C4C"/>
    <w:rsid w:val="00AF73CE"/>
    <w:rsid w:val="00AF7ECE"/>
    <w:rsid w:val="00B0096A"/>
    <w:rsid w:val="00B023A5"/>
    <w:rsid w:val="00B02732"/>
    <w:rsid w:val="00B038CF"/>
    <w:rsid w:val="00B04731"/>
    <w:rsid w:val="00B04885"/>
    <w:rsid w:val="00B04C7E"/>
    <w:rsid w:val="00B04E6D"/>
    <w:rsid w:val="00B0580C"/>
    <w:rsid w:val="00B0589A"/>
    <w:rsid w:val="00B061B9"/>
    <w:rsid w:val="00B07838"/>
    <w:rsid w:val="00B07A4D"/>
    <w:rsid w:val="00B107F8"/>
    <w:rsid w:val="00B10EDC"/>
    <w:rsid w:val="00B11258"/>
    <w:rsid w:val="00B118A8"/>
    <w:rsid w:val="00B11A67"/>
    <w:rsid w:val="00B12617"/>
    <w:rsid w:val="00B12A71"/>
    <w:rsid w:val="00B136A1"/>
    <w:rsid w:val="00B13AAA"/>
    <w:rsid w:val="00B14211"/>
    <w:rsid w:val="00B14408"/>
    <w:rsid w:val="00B14A22"/>
    <w:rsid w:val="00B14BB4"/>
    <w:rsid w:val="00B14BC8"/>
    <w:rsid w:val="00B14F6D"/>
    <w:rsid w:val="00B16019"/>
    <w:rsid w:val="00B16076"/>
    <w:rsid w:val="00B16A83"/>
    <w:rsid w:val="00B17FFE"/>
    <w:rsid w:val="00B20C57"/>
    <w:rsid w:val="00B2120B"/>
    <w:rsid w:val="00B21314"/>
    <w:rsid w:val="00B214E6"/>
    <w:rsid w:val="00B216D4"/>
    <w:rsid w:val="00B21965"/>
    <w:rsid w:val="00B22ADA"/>
    <w:rsid w:val="00B23D63"/>
    <w:rsid w:val="00B2435D"/>
    <w:rsid w:val="00B24CA9"/>
    <w:rsid w:val="00B24F8B"/>
    <w:rsid w:val="00B2597E"/>
    <w:rsid w:val="00B26283"/>
    <w:rsid w:val="00B2715B"/>
    <w:rsid w:val="00B301E3"/>
    <w:rsid w:val="00B306C6"/>
    <w:rsid w:val="00B3089B"/>
    <w:rsid w:val="00B30B69"/>
    <w:rsid w:val="00B30E5D"/>
    <w:rsid w:val="00B31B5D"/>
    <w:rsid w:val="00B31C94"/>
    <w:rsid w:val="00B3246B"/>
    <w:rsid w:val="00B33407"/>
    <w:rsid w:val="00B33610"/>
    <w:rsid w:val="00B34B38"/>
    <w:rsid w:val="00B35AC9"/>
    <w:rsid w:val="00B36208"/>
    <w:rsid w:val="00B373D4"/>
    <w:rsid w:val="00B3769C"/>
    <w:rsid w:val="00B40D30"/>
    <w:rsid w:val="00B410F6"/>
    <w:rsid w:val="00B412A1"/>
    <w:rsid w:val="00B41AF2"/>
    <w:rsid w:val="00B421DC"/>
    <w:rsid w:val="00B42FB9"/>
    <w:rsid w:val="00B43A0B"/>
    <w:rsid w:val="00B442B4"/>
    <w:rsid w:val="00B4478D"/>
    <w:rsid w:val="00B453B4"/>
    <w:rsid w:val="00B45D4F"/>
    <w:rsid w:val="00B469DC"/>
    <w:rsid w:val="00B46B7F"/>
    <w:rsid w:val="00B474DD"/>
    <w:rsid w:val="00B4796E"/>
    <w:rsid w:val="00B5042F"/>
    <w:rsid w:val="00B5043F"/>
    <w:rsid w:val="00B50A7E"/>
    <w:rsid w:val="00B52220"/>
    <w:rsid w:val="00B5296E"/>
    <w:rsid w:val="00B53947"/>
    <w:rsid w:val="00B5441D"/>
    <w:rsid w:val="00B54583"/>
    <w:rsid w:val="00B55048"/>
    <w:rsid w:val="00B557AF"/>
    <w:rsid w:val="00B55D9A"/>
    <w:rsid w:val="00B561B2"/>
    <w:rsid w:val="00B57012"/>
    <w:rsid w:val="00B5778B"/>
    <w:rsid w:val="00B57797"/>
    <w:rsid w:val="00B57C4A"/>
    <w:rsid w:val="00B60FF4"/>
    <w:rsid w:val="00B61A8D"/>
    <w:rsid w:val="00B61D49"/>
    <w:rsid w:val="00B62514"/>
    <w:rsid w:val="00B625EF"/>
    <w:rsid w:val="00B64A3C"/>
    <w:rsid w:val="00B651A4"/>
    <w:rsid w:val="00B654F6"/>
    <w:rsid w:val="00B66542"/>
    <w:rsid w:val="00B66DE0"/>
    <w:rsid w:val="00B71038"/>
    <w:rsid w:val="00B71AA7"/>
    <w:rsid w:val="00B72160"/>
    <w:rsid w:val="00B723DC"/>
    <w:rsid w:val="00B72D3F"/>
    <w:rsid w:val="00B72ED9"/>
    <w:rsid w:val="00B730CC"/>
    <w:rsid w:val="00B748C1"/>
    <w:rsid w:val="00B74EE3"/>
    <w:rsid w:val="00B753D2"/>
    <w:rsid w:val="00B75673"/>
    <w:rsid w:val="00B75741"/>
    <w:rsid w:val="00B75C6D"/>
    <w:rsid w:val="00B770EC"/>
    <w:rsid w:val="00B775C1"/>
    <w:rsid w:val="00B80CEF"/>
    <w:rsid w:val="00B81318"/>
    <w:rsid w:val="00B82152"/>
    <w:rsid w:val="00B823DF"/>
    <w:rsid w:val="00B82E45"/>
    <w:rsid w:val="00B83E3E"/>
    <w:rsid w:val="00B841D1"/>
    <w:rsid w:val="00B8446C"/>
    <w:rsid w:val="00B84BD7"/>
    <w:rsid w:val="00B84D3F"/>
    <w:rsid w:val="00B8577C"/>
    <w:rsid w:val="00B86A18"/>
    <w:rsid w:val="00B86F2B"/>
    <w:rsid w:val="00B870D4"/>
    <w:rsid w:val="00B87133"/>
    <w:rsid w:val="00B871FB"/>
    <w:rsid w:val="00B87687"/>
    <w:rsid w:val="00B90A15"/>
    <w:rsid w:val="00B91927"/>
    <w:rsid w:val="00B9206F"/>
    <w:rsid w:val="00B9211A"/>
    <w:rsid w:val="00B92920"/>
    <w:rsid w:val="00B93D6D"/>
    <w:rsid w:val="00B9471F"/>
    <w:rsid w:val="00B948C0"/>
    <w:rsid w:val="00B94E06"/>
    <w:rsid w:val="00B95507"/>
    <w:rsid w:val="00B95B57"/>
    <w:rsid w:val="00B960EA"/>
    <w:rsid w:val="00B965FE"/>
    <w:rsid w:val="00B96A17"/>
    <w:rsid w:val="00B9705E"/>
    <w:rsid w:val="00B97B7F"/>
    <w:rsid w:val="00BA0152"/>
    <w:rsid w:val="00BA0BB7"/>
    <w:rsid w:val="00BA0D2D"/>
    <w:rsid w:val="00BA110B"/>
    <w:rsid w:val="00BA1813"/>
    <w:rsid w:val="00BA1972"/>
    <w:rsid w:val="00BA25BC"/>
    <w:rsid w:val="00BA29D6"/>
    <w:rsid w:val="00BA2DC3"/>
    <w:rsid w:val="00BA3526"/>
    <w:rsid w:val="00BA3829"/>
    <w:rsid w:val="00BA45F5"/>
    <w:rsid w:val="00BA522F"/>
    <w:rsid w:val="00BA5DE9"/>
    <w:rsid w:val="00BA5EFD"/>
    <w:rsid w:val="00BA7646"/>
    <w:rsid w:val="00BB0923"/>
    <w:rsid w:val="00BB13A4"/>
    <w:rsid w:val="00BB1D18"/>
    <w:rsid w:val="00BB1E7A"/>
    <w:rsid w:val="00BB394D"/>
    <w:rsid w:val="00BB4226"/>
    <w:rsid w:val="00BB4346"/>
    <w:rsid w:val="00BB4368"/>
    <w:rsid w:val="00BB483F"/>
    <w:rsid w:val="00BB5884"/>
    <w:rsid w:val="00BB66DF"/>
    <w:rsid w:val="00BB6B3A"/>
    <w:rsid w:val="00BC05BB"/>
    <w:rsid w:val="00BC1174"/>
    <w:rsid w:val="00BC151E"/>
    <w:rsid w:val="00BC1DB3"/>
    <w:rsid w:val="00BC20C0"/>
    <w:rsid w:val="00BC38BF"/>
    <w:rsid w:val="00BC444A"/>
    <w:rsid w:val="00BC4812"/>
    <w:rsid w:val="00BC4FA2"/>
    <w:rsid w:val="00BC5BB4"/>
    <w:rsid w:val="00BC5CFD"/>
    <w:rsid w:val="00BC5E1B"/>
    <w:rsid w:val="00BC640A"/>
    <w:rsid w:val="00BC66F2"/>
    <w:rsid w:val="00BD0645"/>
    <w:rsid w:val="00BD0905"/>
    <w:rsid w:val="00BD0908"/>
    <w:rsid w:val="00BD0D18"/>
    <w:rsid w:val="00BD1150"/>
    <w:rsid w:val="00BD16B0"/>
    <w:rsid w:val="00BD17AE"/>
    <w:rsid w:val="00BD3223"/>
    <w:rsid w:val="00BD3937"/>
    <w:rsid w:val="00BD455F"/>
    <w:rsid w:val="00BD53A3"/>
    <w:rsid w:val="00BD593D"/>
    <w:rsid w:val="00BD5AE0"/>
    <w:rsid w:val="00BD6EAE"/>
    <w:rsid w:val="00BD707B"/>
    <w:rsid w:val="00BD7535"/>
    <w:rsid w:val="00BD7A0F"/>
    <w:rsid w:val="00BD7DB3"/>
    <w:rsid w:val="00BE03E5"/>
    <w:rsid w:val="00BE0461"/>
    <w:rsid w:val="00BE0A55"/>
    <w:rsid w:val="00BE1201"/>
    <w:rsid w:val="00BE13B5"/>
    <w:rsid w:val="00BE2C60"/>
    <w:rsid w:val="00BE33A8"/>
    <w:rsid w:val="00BE3BA0"/>
    <w:rsid w:val="00BE406A"/>
    <w:rsid w:val="00BE40EB"/>
    <w:rsid w:val="00BE6B96"/>
    <w:rsid w:val="00BE6ECF"/>
    <w:rsid w:val="00BF0962"/>
    <w:rsid w:val="00BF0B4C"/>
    <w:rsid w:val="00BF11DD"/>
    <w:rsid w:val="00BF140B"/>
    <w:rsid w:val="00BF144D"/>
    <w:rsid w:val="00BF1894"/>
    <w:rsid w:val="00BF1E98"/>
    <w:rsid w:val="00BF28A5"/>
    <w:rsid w:val="00BF2DC4"/>
    <w:rsid w:val="00BF3113"/>
    <w:rsid w:val="00BF3FC9"/>
    <w:rsid w:val="00BF49D6"/>
    <w:rsid w:val="00BF49FC"/>
    <w:rsid w:val="00BF4D5A"/>
    <w:rsid w:val="00BF4E47"/>
    <w:rsid w:val="00BF5B15"/>
    <w:rsid w:val="00BF5B3A"/>
    <w:rsid w:val="00BF6387"/>
    <w:rsid w:val="00BF65CC"/>
    <w:rsid w:val="00BF676B"/>
    <w:rsid w:val="00BF6CEE"/>
    <w:rsid w:val="00BF70DF"/>
    <w:rsid w:val="00BF7483"/>
    <w:rsid w:val="00C0084F"/>
    <w:rsid w:val="00C00AE7"/>
    <w:rsid w:val="00C017AD"/>
    <w:rsid w:val="00C017EA"/>
    <w:rsid w:val="00C01E95"/>
    <w:rsid w:val="00C0285D"/>
    <w:rsid w:val="00C02A24"/>
    <w:rsid w:val="00C03D96"/>
    <w:rsid w:val="00C03DC0"/>
    <w:rsid w:val="00C044B4"/>
    <w:rsid w:val="00C0499D"/>
    <w:rsid w:val="00C04D08"/>
    <w:rsid w:val="00C052D8"/>
    <w:rsid w:val="00C0587F"/>
    <w:rsid w:val="00C06169"/>
    <w:rsid w:val="00C06362"/>
    <w:rsid w:val="00C065DE"/>
    <w:rsid w:val="00C07667"/>
    <w:rsid w:val="00C07AE7"/>
    <w:rsid w:val="00C07C9B"/>
    <w:rsid w:val="00C07D63"/>
    <w:rsid w:val="00C07D70"/>
    <w:rsid w:val="00C1137D"/>
    <w:rsid w:val="00C11CF2"/>
    <w:rsid w:val="00C12788"/>
    <w:rsid w:val="00C12EC5"/>
    <w:rsid w:val="00C1363C"/>
    <w:rsid w:val="00C136FC"/>
    <w:rsid w:val="00C14503"/>
    <w:rsid w:val="00C154A0"/>
    <w:rsid w:val="00C16052"/>
    <w:rsid w:val="00C1643C"/>
    <w:rsid w:val="00C16D11"/>
    <w:rsid w:val="00C16D53"/>
    <w:rsid w:val="00C17922"/>
    <w:rsid w:val="00C201A3"/>
    <w:rsid w:val="00C2049D"/>
    <w:rsid w:val="00C206F2"/>
    <w:rsid w:val="00C209B5"/>
    <w:rsid w:val="00C20AD5"/>
    <w:rsid w:val="00C20CDE"/>
    <w:rsid w:val="00C2113F"/>
    <w:rsid w:val="00C21275"/>
    <w:rsid w:val="00C212ED"/>
    <w:rsid w:val="00C215BC"/>
    <w:rsid w:val="00C23CD4"/>
    <w:rsid w:val="00C2410D"/>
    <w:rsid w:val="00C24782"/>
    <w:rsid w:val="00C24E6D"/>
    <w:rsid w:val="00C25247"/>
    <w:rsid w:val="00C25461"/>
    <w:rsid w:val="00C26C44"/>
    <w:rsid w:val="00C26EE8"/>
    <w:rsid w:val="00C300F6"/>
    <w:rsid w:val="00C30F8A"/>
    <w:rsid w:val="00C320A5"/>
    <w:rsid w:val="00C325ED"/>
    <w:rsid w:val="00C32948"/>
    <w:rsid w:val="00C32DD7"/>
    <w:rsid w:val="00C332E4"/>
    <w:rsid w:val="00C352A5"/>
    <w:rsid w:val="00C354CD"/>
    <w:rsid w:val="00C35E76"/>
    <w:rsid w:val="00C363BE"/>
    <w:rsid w:val="00C37019"/>
    <w:rsid w:val="00C371FB"/>
    <w:rsid w:val="00C373AF"/>
    <w:rsid w:val="00C420DE"/>
    <w:rsid w:val="00C42897"/>
    <w:rsid w:val="00C42DFF"/>
    <w:rsid w:val="00C42F12"/>
    <w:rsid w:val="00C43B44"/>
    <w:rsid w:val="00C442A2"/>
    <w:rsid w:val="00C452E4"/>
    <w:rsid w:val="00C45FB4"/>
    <w:rsid w:val="00C47E8D"/>
    <w:rsid w:val="00C50E22"/>
    <w:rsid w:val="00C510BD"/>
    <w:rsid w:val="00C523E3"/>
    <w:rsid w:val="00C5270E"/>
    <w:rsid w:val="00C5345B"/>
    <w:rsid w:val="00C53A9E"/>
    <w:rsid w:val="00C54690"/>
    <w:rsid w:val="00C54F4A"/>
    <w:rsid w:val="00C55DCC"/>
    <w:rsid w:val="00C55E71"/>
    <w:rsid w:val="00C560EE"/>
    <w:rsid w:val="00C57122"/>
    <w:rsid w:val="00C578BF"/>
    <w:rsid w:val="00C600B5"/>
    <w:rsid w:val="00C60DA7"/>
    <w:rsid w:val="00C619D2"/>
    <w:rsid w:val="00C61D61"/>
    <w:rsid w:val="00C6228D"/>
    <w:rsid w:val="00C62FFD"/>
    <w:rsid w:val="00C642D9"/>
    <w:rsid w:val="00C64A57"/>
    <w:rsid w:val="00C64BEE"/>
    <w:rsid w:val="00C65289"/>
    <w:rsid w:val="00C65303"/>
    <w:rsid w:val="00C66218"/>
    <w:rsid w:val="00C6626D"/>
    <w:rsid w:val="00C6716F"/>
    <w:rsid w:val="00C671C1"/>
    <w:rsid w:val="00C678B2"/>
    <w:rsid w:val="00C679BA"/>
    <w:rsid w:val="00C67D73"/>
    <w:rsid w:val="00C67FC5"/>
    <w:rsid w:val="00C70505"/>
    <w:rsid w:val="00C70686"/>
    <w:rsid w:val="00C708DD"/>
    <w:rsid w:val="00C72798"/>
    <w:rsid w:val="00C736A3"/>
    <w:rsid w:val="00C738A7"/>
    <w:rsid w:val="00C73B35"/>
    <w:rsid w:val="00C747CA"/>
    <w:rsid w:val="00C74B4D"/>
    <w:rsid w:val="00C75280"/>
    <w:rsid w:val="00C75303"/>
    <w:rsid w:val="00C759A3"/>
    <w:rsid w:val="00C75F74"/>
    <w:rsid w:val="00C76D51"/>
    <w:rsid w:val="00C77ADA"/>
    <w:rsid w:val="00C77D15"/>
    <w:rsid w:val="00C8000D"/>
    <w:rsid w:val="00C80762"/>
    <w:rsid w:val="00C818E1"/>
    <w:rsid w:val="00C81D2B"/>
    <w:rsid w:val="00C826D4"/>
    <w:rsid w:val="00C84088"/>
    <w:rsid w:val="00C841AD"/>
    <w:rsid w:val="00C84EC1"/>
    <w:rsid w:val="00C85DFF"/>
    <w:rsid w:val="00C85EB1"/>
    <w:rsid w:val="00C8655C"/>
    <w:rsid w:val="00C902BB"/>
    <w:rsid w:val="00C90630"/>
    <w:rsid w:val="00C910F6"/>
    <w:rsid w:val="00C9198B"/>
    <w:rsid w:val="00C921CB"/>
    <w:rsid w:val="00C927DA"/>
    <w:rsid w:val="00C92850"/>
    <w:rsid w:val="00C932E2"/>
    <w:rsid w:val="00C93502"/>
    <w:rsid w:val="00C94037"/>
    <w:rsid w:val="00C94519"/>
    <w:rsid w:val="00C94725"/>
    <w:rsid w:val="00C94919"/>
    <w:rsid w:val="00C958F3"/>
    <w:rsid w:val="00C95B15"/>
    <w:rsid w:val="00C96413"/>
    <w:rsid w:val="00C969AD"/>
    <w:rsid w:val="00CA17D1"/>
    <w:rsid w:val="00CA2253"/>
    <w:rsid w:val="00CA2556"/>
    <w:rsid w:val="00CA3A27"/>
    <w:rsid w:val="00CA45A3"/>
    <w:rsid w:val="00CA475A"/>
    <w:rsid w:val="00CA4A70"/>
    <w:rsid w:val="00CA517A"/>
    <w:rsid w:val="00CA53CC"/>
    <w:rsid w:val="00CA624F"/>
    <w:rsid w:val="00CA6569"/>
    <w:rsid w:val="00CA718F"/>
    <w:rsid w:val="00CA7406"/>
    <w:rsid w:val="00CA77F9"/>
    <w:rsid w:val="00CA7819"/>
    <w:rsid w:val="00CB0356"/>
    <w:rsid w:val="00CB0475"/>
    <w:rsid w:val="00CB1294"/>
    <w:rsid w:val="00CB1297"/>
    <w:rsid w:val="00CB1EF3"/>
    <w:rsid w:val="00CB2259"/>
    <w:rsid w:val="00CB29E4"/>
    <w:rsid w:val="00CB33F1"/>
    <w:rsid w:val="00CB39EF"/>
    <w:rsid w:val="00CB4C7F"/>
    <w:rsid w:val="00CB4FB5"/>
    <w:rsid w:val="00CB5289"/>
    <w:rsid w:val="00CB5BF2"/>
    <w:rsid w:val="00CB5F84"/>
    <w:rsid w:val="00CB6259"/>
    <w:rsid w:val="00CB6716"/>
    <w:rsid w:val="00CB67DD"/>
    <w:rsid w:val="00CB7308"/>
    <w:rsid w:val="00CB7762"/>
    <w:rsid w:val="00CC028B"/>
    <w:rsid w:val="00CC0CE7"/>
    <w:rsid w:val="00CC0DAB"/>
    <w:rsid w:val="00CC16D9"/>
    <w:rsid w:val="00CC32CD"/>
    <w:rsid w:val="00CC355A"/>
    <w:rsid w:val="00CC38B3"/>
    <w:rsid w:val="00CC4094"/>
    <w:rsid w:val="00CC41C2"/>
    <w:rsid w:val="00CC42F0"/>
    <w:rsid w:val="00CC48AB"/>
    <w:rsid w:val="00CC499C"/>
    <w:rsid w:val="00CC50A1"/>
    <w:rsid w:val="00CC6191"/>
    <w:rsid w:val="00CC6A30"/>
    <w:rsid w:val="00CC6B79"/>
    <w:rsid w:val="00CC6FE0"/>
    <w:rsid w:val="00CC7851"/>
    <w:rsid w:val="00CC7CED"/>
    <w:rsid w:val="00CD0120"/>
    <w:rsid w:val="00CD05E5"/>
    <w:rsid w:val="00CD08CE"/>
    <w:rsid w:val="00CD1024"/>
    <w:rsid w:val="00CD103D"/>
    <w:rsid w:val="00CD1ADE"/>
    <w:rsid w:val="00CD1D32"/>
    <w:rsid w:val="00CD2454"/>
    <w:rsid w:val="00CD254C"/>
    <w:rsid w:val="00CD2845"/>
    <w:rsid w:val="00CD41C0"/>
    <w:rsid w:val="00CD4218"/>
    <w:rsid w:val="00CD586D"/>
    <w:rsid w:val="00CD6A79"/>
    <w:rsid w:val="00CD6C8B"/>
    <w:rsid w:val="00CD7F91"/>
    <w:rsid w:val="00CE01CA"/>
    <w:rsid w:val="00CE0386"/>
    <w:rsid w:val="00CE0C50"/>
    <w:rsid w:val="00CE173B"/>
    <w:rsid w:val="00CE24BC"/>
    <w:rsid w:val="00CE2BEC"/>
    <w:rsid w:val="00CE2CFD"/>
    <w:rsid w:val="00CE37A8"/>
    <w:rsid w:val="00CE448D"/>
    <w:rsid w:val="00CE494D"/>
    <w:rsid w:val="00CE51E5"/>
    <w:rsid w:val="00CE5ACA"/>
    <w:rsid w:val="00CF0031"/>
    <w:rsid w:val="00CF0C99"/>
    <w:rsid w:val="00CF0E4F"/>
    <w:rsid w:val="00CF1894"/>
    <w:rsid w:val="00CF208D"/>
    <w:rsid w:val="00CF24F4"/>
    <w:rsid w:val="00CF2565"/>
    <w:rsid w:val="00CF30C0"/>
    <w:rsid w:val="00CF36CB"/>
    <w:rsid w:val="00CF38AC"/>
    <w:rsid w:val="00CF38F5"/>
    <w:rsid w:val="00CF46D3"/>
    <w:rsid w:val="00CF54EB"/>
    <w:rsid w:val="00CF614E"/>
    <w:rsid w:val="00CF7587"/>
    <w:rsid w:val="00D0037C"/>
    <w:rsid w:val="00D018F0"/>
    <w:rsid w:val="00D0193F"/>
    <w:rsid w:val="00D02132"/>
    <w:rsid w:val="00D02282"/>
    <w:rsid w:val="00D028DF"/>
    <w:rsid w:val="00D02B99"/>
    <w:rsid w:val="00D03201"/>
    <w:rsid w:val="00D03AC8"/>
    <w:rsid w:val="00D04197"/>
    <w:rsid w:val="00D04479"/>
    <w:rsid w:val="00D04EDD"/>
    <w:rsid w:val="00D051A7"/>
    <w:rsid w:val="00D05A5C"/>
    <w:rsid w:val="00D05B3D"/>
    <w:rsid w:val="00D05B4B"/>
    <w:rsid w:val="00D05DDF"/>
    <w:rsid w:val="00D05E12"/>
    <w:rsid w:val="00D063A7"/>
    <w:rsid w:val="00D06E89"/>
    <w:rsid w:val="00D06EA9"/>
    <w:rsid w:val="00D07394"/>
    <w:rsid w:val="00D076FD"/>
    <w:rsid w:val="00D102D2"/>
    <w:rsid w:val="00D110D1"/>
    <w:rsid w:val="00D11540"/>
    <w:rsid w:val="00D11FDB"/>
    <w:rsid w:val="00D123BB"/>
    <w:rsid w:val="00D129EF"/>
    <w:rsid w:val="00D12CB8"/>
    <w:rsid w:val="00D12FC0"/>
    <w:rsid w:val="00D1317D"/>
    <w:rsid w:val="00D13608"/>
    <w:rsid w:val="00D1417F"/>
    <w:rsid w:val="00D14ABC"/>
    <w:rsid w:val="00D15B6A"/>
    <w:rsid w:val="00D16623"/>
    <w:rsid w:val="00D16BF8"/>
    <w:rsid w:val="00D16CE2"/>
    <w:rsid w:val="00D1788E"/>
    <w:rsid w:val="00D21245"/>
    <w:rsid w:val="00D21266"/>
    <w:rsid w:val="00D2217A"/>
    <w:rsid w:val="00D22202"/>
    <w:rsid w:val="00D223D0"/>
    <w:rsid w:val="00D2274D"/>
    <w:rsid w:val="00D22D04"/>
    <w:rsid w:val="00D22F37"/>
    <w:rsid w:val="00D24133"/>
    <w:rsid w:val="00D24532"/>
    <w:rsid w:val="00D24556"/>
    <w:rsid w:val="00D24EA2"/>
    <w:rsid w:val="00D25B61"/>
    <w:rsid w:val="00D26312"/>
    <w:rsid w:val="00D26D63"/>
    <w:rsid w:val="00D2745F"/>
    <w:rsid w:val="00D27B6C"/>
    <w:rsid w:val="00D30130"/>
    <w:rsid w:val="00D303A5"/>
    <w:rsid w:val="00D31519"/>
    <w:rsid w:val="00D3159A"/>
    <w:rsid w:val="00D3238B"/>
    <w:rsid w:val="00D32759"/>
    <w:rsid w:val="00D32F72"/>
    <w:rsid w:val="00D332A4"/>
    <w:rsid w:val="00D341A5"/>
    <w:rsid w:val="00D36605"/>
    <w:rsid w:val="00D36D30"/>
    <w:rsid w:val="00D37444"/>
    <w:rsid w:val="00D37A5A"/>
    <w:rsid w:val="00D402C2"/>
    <w:rsid w:val="00D419F4"/>
    <w:rsid w:val="00D41AF1"/>
    <w:rsid w:val="00D42D99"/>
    <w:rsid w:val="00D43159"/>
    <w:rsid w:val="00D43176"/>
    <w:rsid w:val="00D43BE4"/>
    <w:rsid w:val="00D44EC3"/>
    <w:rsid w:val="00D450CF"/>
    <w:rsid w:val="00D45196"/>
    <w:rsid w:val="00D459B6"/>
    <w:rsid w:val="00D45D30"/>
    <w:rsid w:val="00D46624"/>
    <w:rsid w:val="00D46932"/>
    <w:rsid w:val="00D46F53"/>
    <w:rsid w:val="00D47145"/>
    <w:rsid w:val="00D477D1"/>
    <w:rsid w:val="00D4781C"/>
    <w:rsid w:val="00D50406"/>
    <w:rsid w:val="00D50610"/>
    <w:rsid w:val="00D50759"/>
    <w:rsid w:val="00D50E9F"/>
    <w:rsid w:val="00D5113B"/>
    <w:rsid w:val="00D512AE"/>
    <w:rsid w:val="00D5150E"/>
    <w:rsid w:val="00D518CF"/>
    <w:rsid w:val="00D51ABA"/>
    <w:rsid w:val="00D520E4"/>
    <w:rsid w:val="00D52694"/>
    <w:rsid w:val="00D52FAC"/>
    <w:rsid w:val="00D53C01"/>
    <w:rsid w:val="00D54641"/>
    <w:rsid w:val="00D54E81"/>
    <w:rsid w:val="00D55B87"/>
    <w:rsid w:val="00D567FB"/>
    <w:rsid w:val="00D57DFA"/>
    <w:rsid w:val="00D60138"/>
    <w:rsid w:val="00D60348"/>
    <w:rsid w:val="00D60ACE"/>
    <w:rsid w:val="00D60D19"/>
    <w:rsid w:val="00D60D32"/>
    <w:rsid w:val="00D61108"/>
    <w:rsid w:val="00D61198"/>
    <w:rsid w:val="00D6123B"/>
    <w:rsid w:val="00D613B6"/>
    <w:rsid w:val="00D62352"/>
    <w:rsid w:val="00D62632"/>
    <w:rsid w:val="00D639F5"/>
    <w:rsid w:val="00D63A1D"/>
    <w:rsid w:val="00D63ABB"/>
    <w:rsid w:val="00D6411F"/>
    <w:rsid w:val="00D6435A"/>
    <w:rsid w:val="00D645D8"/>
    <w:rsid w:val="00D65325"/>
    <w:rsid w:val="00D65369"/>
    <w:rsid w:val="00D656B9"/>
    <w:rsid w:val="00D6686A"/>
    <w:rsid w:val="00D6691C"/>
    <w:rsid w:val="00D66B3C"/>
    <w:rsid w:val="00D676AD"/>
    <w:rsid w:val="00D70D73"/>
    <w:rsid w:val="00D70DBC"/>
    <w:rsid w:val="00D71271"/>
    <w:rsid w:val="00D7132A"/>
    <w:rsid w:val="00D71FB5"/>
    <w:rsid w:val="00D720CB"/>
    <w:rsid w:val="00D740D8"/>
    <w:rsid w:val="00D74E57"/>
    <w:rsid w:val="00D7664D"/>
    <w:rsid w:val="00D767EC"/>
    <w:rsid w:val="00D77424"/>
    <w:rsid w:val="00D778A4"/>
    <w:rsid w:val="00D77C15"/>
    <w:rsid w:val="00D77D16"/>
    <w:rsid w:val="00D80814"/>
    <w:rsid w:val="00D8144A"/>
    <w:rsid w:val="00D82E15"/>
    <w:rsid w:val="00D839A8"/>
    <w:rsid w:val="00D83C89"/>
    <w:rsid w:val="00D841E8"/>
    <w:rsid w:val="00D8465F"/>
    <w:rsid w:val="00D84F2F"/>
    <w:rsid w:val="00D851AB"/>
    <w:rsid w:val="00D85322"/>
    <w:rsid w:val="00D86302"/>
    <w:rsid w:val="00D87EF6"/>
    <w:rsid w:val="00D903C6"/>
    <w:rsid w:val="00D90529"/>
    <w:rsid w:val="00D90F72"/>
    <w:rsid w:val="00D9153D"/>
    <w:rsid w:val="00D922A6"/>
    <w:rsid w:val="00D92E35"/>
    <w:rsid w:val="00D930FE"/>
    <w:rsid w:val="00D932AB"/>
    <w:rsid w:val="00D935B8"/>
    <w:rsid w:val="00D9442D"/>
    <w:rsid w:val="00D95797"/>
    <w:rsid w:val="00D958D8"/>
    <w:rsid w:val="00D97433"/>
    <w:rsid w:val="00D9763F"/>
    <w:rsid w:val="00D97F28"/>
    <w:rsid w:val="00DA0C1F"/>
    <w:rsid w:val="00DA0C8F"/>
    <w:rsid w:val="00DA175A"/>
    <w:rsid w:val="00DA19BD"/>
    <w:rsid w:val="00DA22A5"/>
    <w:rsid w:val="00DA2833"/>
    <w:rsid w:val="00DA3496"/>
    <w:rsid w:val="00DA4272"/>
    <w:rsid w:val="00DA44AD"/>
    <w:rsid w:val="00DA4928"/>
    <w:rsid w:val="00DA56EA"/>
    <w:rsid w:val="00DA5825"/>
    <w:rsid w:val="00DA63F0"/>
    <w:rsid w:val="00DA66C3"/>
    <w:rsid w:val="00DB0214"/>
    <w:rsid w:val="00DB077E"/>
    <w:rsid w:val="00DB0CE3"/>
    <w:rsid w:val="00DB0E27"/>
    <w:rsid w:val="00DB204E"/>
    <w:rsid w:val="00DB21C6"/>
    <w:rsid w:val="00DB2667"/>
    <w:rsid w:val="00DB3E97"/>
    <w:rsid w:val="00DB4599"/>
    <w:rsid w:val="00DB4A68"/>
    <w:rsid w:val="00DB4B70"/>
    <w:rsid w:val="00DB50D4"/>
    <w:rsid w:val="00DB5BCD"/>
    <w:rsid w:val="00DB5E60"/>
    <w:rsid w:val="00DB6AE5"/>
    <w:rsid w:val="00DB787D"/>
    <w:rsid w:val="00DC03D6"/>
    <w:rsid w:val="00DC07AA"/>
    <w:rsid w:val="00DC11EF"/>
    <w:rsid w:val="00DC1A94"/>
    <w:rsid w:val="00DC1AA9"/>
    <w:rsid w:val="00DC2027"/>
    <w:rsid w:val="00DC2B9B"/>
    <w:rsid w:val="00DC2BC7"/>
    <w:rsid w:val="00DC4132"/>
    <w:rsid w:val="00DC5C6E"/>
    <w:rsid w:val="00DC5EDA"/>
    <w:rsid w:val="00DC5FEB"/>
    <w:rsid w:val="00DC60DE"/>
    <w:rsid w:val="00DC64F8"/>
    <w:rsid w:val="00DC6E20"/>
    <w:rsid w:val="00DC7652"/>
    <w:rsid w:val="00DC7EDA"/>
    <w:rsid w:val="00DD0956"/>
    <w:rsid w:val="00DD0C2C"/>
    <w:rsid w:val="00DD1213"/>
    <w:rsid w:val="00DD129F"/>
    <w:rsid w:val="00DD1EF5"/>
    <w:rsid w:val="00DD29F5"/>
    <w:rsid w:val="00DD4BF9"/>
    <w:rsid w:val="00DD59F7"/>
    <w:rsid w:val="00DD5C03"/>
    <w:rsid w:val="00DD65BC"/>
    <w:rsid w:val="00DD6645"/>
    <w:rsid w:val="00DD67CA"/>
    <w:rsid w:val="00DD71D0"/>
    <w:rsid w:val="00DD7E5E"/>
    <w:rsid w:val="00DD7FBB"/>
    <w:rsid w:val="00DE00E7"/>
    <w:rsid w:val="00DE0225"/>
    <w:rsid w:val="00DE05C0"/>
    <w:rsid w:val="00DE362C"/>
    <w:rsid w:val="00DE40A8"/>
    <w:rsid w:val="00DE46CB"/>
    <w:rsid w:val="00DE5669"/>
    <w:rsid w:val="00DE5E24"/>
    <w:rsid w:val="00DE6B7F"/>
    <w:rsid w:val="00DE7486"/>
    <w:rsid w:val="00DE7D57"/>
    <w:rsid w:val="00DE7EDB"/>
    <w:rsid w:val="00DF0DBC"/>
    <w:rsid w:val="00DF127D"/>
    <w:rsid w:val="00DF1BF7"/>
    <w:rsid w:val="00DF1F4A"/>
    <w:rsid w:val="00DF24BD"/>
    <w:rsid w:val="00DF36AE"/>
    <w:rsid w:val="00DF3DDC"/>
    <w:rsid w:val="00DF4663"/>
    <w:rsid w:val="00DF487F"/>
    <w:rsid w:val="00DF4FC4"/>
    <w:rsid w:val="00DF594E"/>
    <w:rsid w:val="00DF74FF"/>
    <w:rsid w:val="00DF7BB1"/>
    <w:rsid w:val="00DF7F22"/>
    <w:rsid w:val="00E00224"/>
    <w:rsid w:val="00E00358"/>
    <w:rsid w:val="00E0101F"/>
    <w:rsid w:val="00E014F2"/>
    <w:rsid w:val="00E026AA"/>
    <w:rsid w:val="00E0294E"/>
    <w:rsid w:val="00E02F86"/>
    <w:rsid w:val="00E038CE"/>
    <w:rsid w:val="00E0463C"/>
    <w:rsid w:val="00E04B29"/>
    <w:rsid w:val="00E04CCB"/>
    <w:rsid w:val="00E0611E"/>
    <w:rsid w:val="00E06307"/>
    <w:rsid w:val="00E0665B"/>
    <w:rsid w:val="00E0670F"/>
    <w:rsid w:val="00E06B25"/>
    <w:rsid w:val="00E06F5B"/>
    <w:rsid w:val="00E073B4"/>
    <w:rsid w:val="00E077C9"/>
    <w:rsid w:val="00E07E58"/>
    <w:rsid w:val="00E106BB"/>
    <w:rsid w:val="00E119AC"/>
    <w:rsid w:val="00E11C02"/>
    <w:rsid w:val="00E12F09"/>
    <w:rsid w:val="00E139D6"/>
    <w:rsid w:val="00E13CEA"/>
    <w:rsid w:val="00E1568F"/>
    <w:rsid w:val="00E15F8C"/>
    <w:rsid w:val="00E1651A"/>
    <w:rsid w:val="00E17592"/>
    <w:rsid w:val="00E17810"/>
    <w:rsid w:val="00E17D01"/>
    <w:rsid w:val="00E207D6"/>
    <w:rsid w:val="00E21254"/>
    <w:rsid w:val="00E21F79"/>
    <w:rsid w:val="00E224FC"/>
    <w:rsid w:val="00E23E20"/>
    <w:rsid w:val="00E23FF2"/>
    <w:rsid w:val="00E24062"/>
    <w:rsid w:val="00E24CD3"/>
    <w:rsid w:val="00E25A67"/>
    <w:rsid w:val="00E25B62"/>
    <w:rsid w:val="00E25D2E"/>
    <w:rsid w:val="00E26050"/>
    <w:rsid w:val="00E2626A"/>
    <w:rsid w:val="00E27801"/>
    <w:rsid w:val="00E30DB3"/>
    <w:rsid w:val="00E31F57"/>
    <w:rsid w:val="00E3202B"/>
    <w:rsid w:val="00E32DFE"/>
    <w:rsid w:val="00E33541"/>
    <w:rsid w:val="00E336C5"/>
    <w:rsid w:val="00E33A35"/>
    <w:rsid w:val="00E34794"/>
    <w:rsid w:val="00E34B86"/>
    <w:rsid w:val="00E3523A"/>
    <w:rsid w:val="00E357A3"/>
    <w:rsid w:val="00E35A79"/>
    <w:rsid w:val="00E3639A"/>
    <w:rsid w:val="00E37229"/>
    <w:rsid w:val="00E4070B"/>
    <w:rsid w:val="00E40862"/>
    <w:rsid w:val="00E40A27"/>
    <w:rsid w:val="00E41143"/>
    <w:rsid w:val="00E41279"/>
    <w:rsid w:val="00E4170C"/>
    <w:rsid w:val="00E41EB5"/>
    <w:rsid w:val="00E4251A"/>
    <w:rsid w:val="00E426FC"/>
    <w:rsid w:val="00E4273F"/>
    <w:rsid w:val="00E42D75"/>
    <w:rsid w:val="00E431C5"/>
    <w:rsid w:val="00E43DD5"/>
    <w:rsid w:val="00E43F57"/>
    <w:rsid w:val="00E45E59"/>
    <w:rsid w:val="00E46512"/>
    <w:rsid w:val="00E467E0"/>
    <w:rsid w:val="00E46A0D"/>
    <w:rsid w:val="00E47401"/>
    <w:rsid w:val="00E4754C"/>
    <w:rsid w:val="00E5006C"/>
    <w:rsid w:val="00E502C4"/>
    <w:rsid w:val="00E5051D"/>
    <w:rsid w:val="00E5090D"/>
    <w:rsid w:val="00E50E41"/>
    <w:rsid w:val="00E50F81"/>
    <w:rsid w:val="00E51628"/>
    <w:rsid w:val="00E52535"/>
    <w:rsid w:val="00E53F62"/>
    <w:rsid w:val="00E54739"/>
    <w:rsid w:val="00E5558E"/>
    <w:rsid w:val="00E55ABC"/>
    <w:rsid w:val="00E56575"/>
    <w:rsid w:val="00E56CE5"/>
    <w:rsid w:val="00E570B9"/>
    <w:rsid w:val="00E57B74"/>
    <w:rsid w:val="00E60AAB"/>
    <w:rsid w:val="00E617E6"/>
    <w:rsid w:val="00E61CCD"/>
    <w:rsid w:val="00E61D6E"/>
    <w:rsid w:val="00E62E16"/>
    <w:rsid w:val="00E657B2"/>
    <w:rsid w:val="00E66087"/>
    <w:rsid w:val="00E66881"/>
    <w:rsid w:val="00E67B9B"/>
    <w:rsid w:val="00E70796"/>
    <w:rsid w:val="00E70E1F"/>
    <w:rsid w:val="00E711AE"/>
    <w:rsid w:val="00E721F1"/>
    <w:rsid w:val="00E72B7C"/>
    <w:rsid w:val="00E73347"/>
    <w:rsid w:val="00E742DD"/>
    <w:rsid w:val="00E7484B"/>
    <w:rsid w:val="00E74A82"/>
    <w:rsid w:val="00E778B4"/>
    <w:rsid w:val="00E8093B"/>
    <w:rsid w:val="00E810A7"/>
    <w:rsid w:val="00E8116B"/>
    <w:rsid w:val="00E812BD"/>
    <w:rsid w:val="00E81A53"/>
    <w:rsid w:val="00E81F5D"/>
    <w:rsid w:val="00E822E5"/>
    <w:rsid w:val="00E82B2B"/>
    <w:rsid w:val="00E82FA7"/>
    <w:rsid w:val="00E839F9"/>
    <w:rsid w:val="00E84906"/>
    <w:rsid w:val="00E8493D"/>
    <w:rsid w:val="00E85904"/>
    <w:rsid w:val="00E85BC7"/>
    <w:rsid w:val="00E8629F"/>
    <w:rsid w:val="00E86687"/>
    <w:rsid w:val="00E86AA0"/>
    <w:rsid w:val="00E870D4"/>
    <w:rsid w:val="00E87347"/>
    <w:rsid w:val="00E8740D"/>
    <w:rsid w:val="00E87463"/>
    <w:rsid w:val="00E87BE3"/>
    <w:rsid w:val="00E90018"/>
    <w:rsid w:val="00E90418"/>
    <w:rsid w:val="00E90B54"/>
    <w:rsid w:val="00E90EFA"/>
    <w:rsid w:val="00E910FC"/>
    <w:rsid w:val="00E925A2"/>
    <w:rsid w:val="00E93273"/>
    <w:rsid w:val="00E93DD2"/>
    <w:rsid w:val="00E94990"/>
    <w:rsid w:val="00E9594C"/>
    <w:rsid w:val="00E95EDB"/>
    <w:rsid w:val="00E9648F"/>
    <w:rsid w:val="00E97AA9"/>
    <w:rsid w:val="00EA09B1"/>
    <w:rsid w:val="00EA09BC"/>
    <w:rsid w:val="00EA0D31"/>
    <w:rsid w:val="00EA0D96"/>
    <w:rsid w:val="00EA1563"/>
    <w:rsid w:val="00EA1577"/>
    <w:rsid w:val="00EA2FB6"/>
    <w:rsid w:val="00EA3C24"/>
    <w:rsid w:val="00EA3D76"/>
    <w:rsid w:val="00EA6F88"/>
    <w:rsid w:val="00EA720B"/>
    <w:rsid w:val="00EA775D"/>
    <w:rsid w:val="00EB0292"/>
    <w:rsid w:val="00EB0D60"/>
    <w:rsid w:val="00EB1D43"/>
    <w:rsid w:val="00EB3438"/>
    <w:rsid w:val="00EB3A40"/>
    <w:rsid w:val="00EB3BAE"/>
    <w:rsid w:val="00EB3E89"/>
    <w:rsid w:val="00EB4593"/>
    <w:rsid w:val="00EB45B5"/>
    <w:rsid w:val="00EB52E1"/>
    <w:rsid w:val="00EB597F"/>
    <w:rsid w:val="00EB6C27"/>
    <w:rsid w:val="00EB748E"/>
    <w:rsid w:val="00EB7A08"/>
    <w:rsid w:val="00EB7B84"/>
    <w:rsid w:val="00EC0715"/>
    <w:rsid w:val="00EC0B01"/>
    <w:rsid w:val="00EC0E84"/>
    <w:rsid w:val="00EC3846"/>
    <w:rsid w:val="00EC4DC2"/>
    <w:rsid w:val="00EC6227"/>
    <w:rsid w:val="00EC6A1C"/>
    <w:rsid w:val="00EC6E93"/>
    <w:rsid w:val="00EC73FB"/>
    <w:rsid w:val="00EC742A"/>
    <w:rsid w:val="00ED004C"/>
    <w:rsid w:val="00ED165E"/>
    <w:rsid w:val="00ED1C52"/>
    <w:rsid w:val="00ED22E9"/>
    <w:rsid w:val="00ED2A66"/>
    <w:rsid w:val="00ED2C66"/>
    <w:rsid w:val="00ED322E"/>
    <w:rsid w:val="00ED32EB"/>
    <w:rsid w:val="00ED3C15"/>
    <w:rsid w:val="00ED3C17"/>
    <w:rsid w:val="00ED4413"/>
    <w:rsid w:val="00ED4E8D"/>
    <w:rsid w:val="00ED5129"/>
    <w:rsid w:val="00ED598C"/>
    <w:rsid w:val="00ED5A3A"/>
    <w:rsid w:val="00ED5A5B"/>
    <w:rsid w:val="00ED5ABD"/>
    <w:rsid w:val="00ED5D62"/>
    <w:rsid w:val="00ED5EFB"/>
    <w:rsid w:val="00ED5FCD"/>
    <w:rsid w:val="00ED6E25"/>
    <w:rsid w:val="00ED6FEC"/>
    <w:rsid w:val="00ED71A8"/>
    <w:rsid w:val="00ED7605"/>
    <w:rsid w:val="00ED77DA"/>
    <w:rsid w:val="00EE066A"/>
    <w:rsid w:val="00EE0742"/>
    <w:rsid w:val="00EE13FD"/>
    <w:rsid w:val="00EE24FA"/>
    <w:rsid w:val="00EE2605"/>
    <w:rsid w:val="00EE2B8F"/>
    <w:rsid w:val="00EE3A95"/>
    <w:rsid w:val="00EE3B77"/>
    <w:rsid w:val="00EE436B"/>
    <w:rsid w:val="00EE447E"/>
    <w:rsid w:val="00EE4599"/>
    <w:rsid w:val="00EE4BB4"/>
    <w:rsid w:val="00EE5692"/>
    <w:rsid w:val="00EE5B1D"/>
    <w:rsid w:val="00EE67F0"/>
    <w:rsid w:val="00EE6FA2"/>
    <w:rsid w:val="00EE7971"/>
    <w:rsid w:val="00EF0164"/>
    <w:rsid w:val="00EF04A8"/>
    <w:rsid w:val="00EF06CC"/>
    <w:rsid w:val="00EF0C44"/>
    <w:rsid w:val="00EF0CA1"/>
    <w:rsid w:val="00EF1A8E"/>
    <w:rsid w:val="00EF2186"/>
    <w:rsid w:val="00EF393F"/>
    <w:rsid w:val="00EF4235"/>
    <w:rsid w:val="00EF42C6"/>
    <w:rsid w:val="00EF4522"/>
    <w:rsid w:val="00EF4D19"/>
    <w:rsid w:val="00EF4DB4"/>
    <w:rsid w:val="00EF53BF"/>
    <w:rsid w:val="00EF5511"/>
    <w:rsid w:val="00EF583D"/>
    <w:rsid w:val="00EF5D8B"/>
    <w:rsid w:val="00EF60D4"/>
    <w:rsid w:val="00EF678B"/>
    <w:rsid w:val="00EF6F75"/>
    <w:rsid w:val="00EF751C"/>
    <w:rsid w:val="00EF75D0"/>
    <w:rsid w:val="00EF7E07"/>
    <w:rsid w:val="00F00144"/>
    <w:rsid w:val="00F0101F"/>
    <w:rsid w:val="00F01416"/>
    <w:rsid w:val="00F0257E"/>
    <w:rsid w:val="00F03102"/>
    <w:rsid w:val="00F04035"/>
    <w:rsid w:val="00F0487B"/>
    <w:rsid w:val="00F04BD9"/>
    <w:rsid w:val="00F04CAE"/>
    <w:rsid w:val="00F0557F"/>
    <w:rsid w:val="00F05B38"/>
    <w:rsid w:val="00F05D4D"/>
    <w:rsid w:val="00F05DFF"/>
    <w:rsid w:val="00F05F11"/>
    <w:rsid w:val="00F068B4"/>
    <w:rsid w:val="00F06AF4"/>
    <w:rsid w:val="00F072D8"/>
    <w:rsid w:val="00F07A08"/>
    <w:rsid w:val="00F07C7D"/>
    <w:rsid w:val="00F10310"/>
    <w:rsid w:val="00F10B79"/>
    <w:rsid w:val="00F10C29"/>
    <w:rsid w:val="00F10D39"/>
    <w:rsid w:val="00F11022"/>
    <w:rsid w:val="00F12D23"/>
    <w:rsid w:val="00F13CED"/>
    <w:rsid w:val="00F14A93"/>
    <w:rsid w:val="00F15855"/>
    <w:rsid w:val="00F163BC"/>
    <w:rsid w:val="00F16D32"/>
    <w:rsid w:val="00F1709D"/>
    <w:rsid w:val="00F173F1"/>
    <w:rsid w:val="00F17FE1"/>
    <w:rsid w:val="00F2267B"/>
    <w:rsid w:val="00F22BD0"/>
    <w:rsid w:val="00F2304F"/>
    <w:rsid w:val="00F241C2"/>
    <w:rsid w:val="00F24704"/>
    <w:rsid w:val="00F24C97"/>
    <w:rsid w:val="00F25AFC"/>
    <w:rsid w:val="00F26D54"/>
    <w:rsid w:val="00F2718F"/>
    <w:rsid w:val="00F2719A"/>
    <w:rsid w:val="00F271C5"/>
    <w:rsid w:val="00F278F3"/>
    <w:rsid w:val="00F27980"/>
    <w:rsid w:val="00F279BB"/>
    <w:rsid w:val="00F302D4"/>
    <w:rsid w:val="00F30653"/>
    <w:rsid w:val="00F306F4"/>
    <w:rsid w:val="00F31D4A"/>
    <w:rsid w:val="00F321F1"/>
    <w:rsid w:val="00F33123"/>
    <w:rsid w:val="00F33EF6"/>
    <w:rsid w:val="00F3413D"/>
    <w:rsid w:val="00F34223"/>
    <w:rsid w:val="00F35A51"/>
    <w:rsid w:val="00F35F5E"/>
    <w:rsid w:val="00F35FF1"/>
    <w:rsid w:val="00F360BC"/>
    <w:rsid w:val="00F36B8F"/>
    <w:rsid w:val="00F36EBF"/>
    <w:rsid w:val="00F370FC"/>
    <w:rsid w:val="00F375C8"/>
    <w:rsid w:val="00F37F62"/>
    <w:rsid w:val="00F40955"/>
    <w:rsid w:val="00F42619"/>
    <w:rsid w:val="00F4274B"/>
    <w:rsid w:val="00F4279A"/>
    <w:rsid w:val="00F428E4"/>
    <w:rsid w:val="00F42DFF"/>
    <w:rsid w:val="00F43686"/>
    <w:rsid w:val="00F44FB6"/>
    <w:rsid w:val="00F45D1D"/>
    <w:rsid w:val="00F45E15"/>
    <w:rsid w:val="00F46E93"/>
    <w:rsid w:val="00F47642"/>
    <w:rsid w:val="00F5002B"/>
    <w:rsid w:val="00F508B8"/>
    <w:rsid w:val="00F5146D"/>
    <w:rsid w:val="00F5153F"/>
    <w:rsid w:val="00F518AF"/>
    <w:rsid w:val="00F51E1C"/>
    <w:rsid w:val="00F52062"/>
    <w:rsid w:val="00F52EB7"/>
    <w:rsid w:val="00F52F67"/>
    <w:rsid w:val="00F53597"/>
    <w:rsid w:val="00F53C96"/>
    <w:rsid w:val="00F540F1"/>
    <w:rsid w:val="00F5431E"/>
    <w:rsid w:val="00F54715"/>
    <w:rsid w:val="00F54D44"/>
    <w:rsid w:val="00F5544C"/>
    <w:rsid w:val="00F558E6"/>
    <w:rsid w:val="00F55F6B"/>
    <w:rsid w:val="00F5601C"/>
    <w:rsid w:val="00F561C3"/>
    <w:rsid w:val="00F57C67"/>
    <w:rsid w:val="00F57CB0"/>
    <w:rsid w:val="00F57D8B"/>
    <w:rsid w:val="00F57EEF"/>
    <w:rsid w:val="00F602F6"/>
    <w:rsid w:val="00F61608"/>
    <w:rsid w:val="00F61C34"/>
    <w:rsid w:val="00F62785"/>
    <w:rsid w:val="00F63286"/>
    <w:rsid w:val="00F635D5"/>
    <w:rsid w:val="00F6362E"/>
    <w:rsid w:val="00F636DB"/>
    <w:rsid w:val="00F63FF6"/>
    <w:rsid w:val="00F641E0"/>
    <w:rsid w:val="00F641FE"/>
    <w:rsid w:val="00F64C83"/>
    <w:rsid w:val="00F64D50"/>
    <w:rsid w:val="00F64FDF"/>
    <w:rsid w:val="00F6508E"/>
    <w:rsid w:val="00F662FA"/>
    <w:rsid w:val="00F6642D"/>
    <w:rsid w:val="00F673D3"/>
    <w:rsid w:val="00F67CED"/>
    <w:rsid w:val="00F719AC"/>
    <w:rsid w:val="00F71F48"/>
    <w:rsid w:val="00F72236"/>
    <w:rsid w:val="00F727E6"/>
    <w:rsid w:val="00F7330A"/>
    <w:rsid w:val="00F73416"/>
    <w:rsid w:val="00F735C6"/>
    <w:rsid w:val="00F73BFF"/>
    <w:rsid w:val="00F74530"/>
    <w:rsid w:val="00F7552C"/>
    <w:rsid w:val="00F75DF1"/>
    <w:rsid w:val="00F76A36"/>
    <w:rsid w:val="00F7768F"/>
    <w:rsid w:val="00F77731"/>
    <w:rsid w:val="00F77804"/>
    <w:rsid w:val="00F77E6C"/>
    <w:rsid w:val="00F77EB0"/>
    <w:rsid w:val="00F804F7"/>
    <w:rsid w:val="00F81AC1"/>
    <w:rsid w:val="00F81F73"/>
    <w:rsid w:val="00F83C10"/>
    <w:rsid w:val="00F844B8"/>
    <w:rsid w:val="00F86CC4"/>
    <w:rsid w:val="00F86D20"/>
    <w:rsid w:val="00F87101"/>
    <w:rsid w:val="00F871E4"/>
    <w:rsid w:val="00F874C2"/>
    <w:rsid w:val="00F9026A"/>
    <w:rsid w:val="00F90A78"/>
    <w:rsid w:val="00F90E88"/>
    <w:rsid w:val="00F91015"/>
    <w:rsid w:val="00F91F35"/>
    <w:rsid w:val="00F91F8F"/>
    <w:rsid w:val="00F9209E"/>
    <w:rsid w:val="00F922E0"/>
    <w:rsid w:val="00F9286E"/>
    <w:rsid w:val="00F93448"/>
    <w:rsid w:val="00F938BB"/>
    <w:rsid w:val="00F93A5B"/>
    <w:rsid w:val="00F93B9C"/>
    <w:rsid w:val="00F94413"/>
    <w:rsid w:val="00F94692"/>
    <w:rsid w:val="00F94788"/>
    <w:rsid w:val="00F94AC3"/>
    <w:rsid w:val="00F94F41"/>
    <w:rsid w:val="00F95763"/>
    <w:rsid w:val="00F95E6B"/>
    <w:rsid w:val="00F9640C"/>
    <w:rsid w:val="00F970CE"/>
    <w:rsid w:val="00FA0101"/>
    <w:rsid w:val="00FA0139"/>
    <w:rsid w:val="00FA07AC"/>
    <w:rsid w:val="00FA0D91"/>
    <w:rsid w:val="00FA100F"/>
    <w:rsid w:val="00FA174D"/>
    <w:rsid w:val="00FA1D88"/>
    <w:rsid w:val="00FA1F5E"/>
    <w:rsid w:val="00FA2D8C"/>
    <w:rsid w:val="00FA403A"/>
    <w:rsid w:val="00FA5C8C"/>
    <w:rsid w:val="00FA6EDB"/>
    <w:rsid w:val="00FB041D"/>
    <w:rsid w:val="00FB0669"/>
    <w:rsid w:val="00FB06CF"/>
    <w:rsid w:val="00FB08CA"/>
    <w:rsid w:val="00FB0B69"/>
    <w:rsid w:val="00FB0F21"/>
    <w:rsid w:val="00FB15AD"/>
    <w:rsid w:val="00FB19E9"/>
    <w:rsid w:val="00FB2154"/>
    <w:rsid w:val="00FB2243"/>
    <w:rsid w:val="00FB2821"/>
    <w:rsid w:val="00FB2ED2"/>
    <w:rsid w:val="00FB3349"/>
    <w:rsid w:val="00FB4606"/>
    <w:rsid w:val="00FB557A"/>
    <w:rsid w:val="00FB79E8"/>
    <w:rsid w:val="00FB7C8B"/>
    <w:rsid w:val="00FB7DBD"/>
    <w:rsid w:val="00FB7FAB"/>
    <w:rsid w:val="00FC051F"/>
    <w:rsid w:val="00FC052B"/>
    <w:rsid w:val="00FC0687"/>
    <w:rsid w:val="00FC2E5C"/>
    <w:rsid w:val="00FC2EDA"/>
    <w:rsid w:val="00FC34CD"/>
    <w:rsid w:val="00FC34DF"/>
    <w:rsid w:val="00FC4C58"/>
    <w:rsid w:val="00FC55B9"/>
    <w:rsid w:val="00FC5F9D"/>
    <w:rsid w:val="00FC611A"/>
    <w:rsid w:val="00FC63A0"/>
    <w:rsid w:val="00FC6DB5"/>
    <w:rsid w:val="00FC7503"/>
    <w:rsid w:val="00FD109D"/>
    <w:rsid w:val="00FD1A36"/>
    <w:rsid w:val="00FD2DA2"/>
    <w:rsid w:val="00FD3DE7"/>
    <w:rsid w:val="00FD446A"/>
    <w:rsid w:val="00FD4C86"/>
    <w:rsid w:val="00FD4F68"/>
    <w:rsid w:val="00FD5C0C"/>
    <w:rsid w:val="00FD68FD"/>
    <w:rsid w:val="00FD6DCB"/>
    <w:rsid w:val="00FD76E1"/>
    <w:rsid w:val="00FE0122"/>
    <w:rsid w:val="00FE0BAC"/>
    <w:rsid w:val="00FE1153"/>
    <w:rsid w:val="00FE11AB"/>
    <w:rsid w:val="00FE1964"/>
    <w:rsid w:val="00FE1CF6"/>
    <w:rsid w:val="00FE2007"/>
    <w:rsid w:val="00FE2393"/>
    <w:rsid w:val="00FE2D57"/>
    <w:rsid w:val="00FE61A4"/>
    <w:rsid w:val="00FE61FB"/>
    <w:rsid w:val="00FE65F5"/>
    <w:rsid w:val="00FE6651"/>
    <w:rsid w:val="00FE72F5"/>
    <w:rsid w:val="00FE73E4"/>
    <w:rsid w:val="00FF04B3"/>
    <w:rsid w:val="00FF0618"/>
    <w:rsid w:val="00FF0948"/>
    <w:rsid w:val="00FF1119"/>
    <w:rsid w:val="00FF1125"/>
    <w:rsid w:val="00FF1331"/>
    <w:rsid w:val="00FF1ED0"/>
    <w:rsid w:val="00FF3120"/>
    <w:rsid w:val="00FF3AB9"/>
    <w:rsid w:val="00FF4926"/>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F752AF6"/>
  <w15:chartTrackingRefBased/>
  <w15:docId w15:val="{0C364AE3-6EC0-470E-97BA-F21A192C1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footer" w:uiPriority="9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0344F"/>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0"/>
    <w:uiPriority w:val="1"/>
    <w:qFormat/>
    <w:rsid w:val="009242A0"/>
    <w:pPr>
      <w:numPr>
        <w:ilvl w:val="1"/>
        <w:numId w:val="23"/>
      </w:numPr>
      <w:pBdr>
        <w:top w:val="none" w:sz="0" w:space="0" w:color="auto"/>
      </w:pBdr>
      <w:spacing w:before="180"/>
      <w:outlineLvl w:val="1"/>
    </w:pPr>
    <w:rPr>
      <w:rFonts w:eastAsia="DengXian"/>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0"/>
    <w:uiPriority w:val="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
    <w:next w:val="a0"/>
    <w:link w:val="41"/>
    <w:qFormat/>
    <w:pPr>
      <w:ind w:left="1418" w:hanging="1418"/>
      <w:outlineLvl w:val="3"/>
    </w:pPr>
    <w:rPr>
      <w:sz w:val="24"/>
    </w:rPr>
  </w:style>
  <w:style w:type="paragraph" w:styleId="5">
    <w:name w:val="heading 5"/>
    <w:basedOn w:val="40"/>
    <w:next w:val="a0"/>
    <w:link w:val="5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1">
    <w:name w:val="目录 5"/>
    <w:basedOn w:val="42"/>
    <w:uiPriority w:val="1"/>
    <w:qFormat/>
    <w:pPr>
      <w:ind w:left="1701" w:hanging="1701"/>
    </w:pPr>
  </w:style>
  <w:style w:type="paragraph" w:customStyle="1" w:styleId="42">
    <w:name w:val="目录 4"/>
    <w:basedOn w:val="31"/>
    <w:uiPriority w:val="39"/>
    <w:qFormat/>
    <w:pPr>
      <w:ind w:left="1418" w:hanging="1418"/>
    </w:pPr>
  </w:style>
  <w:style w:type="paragraph" w:customStyle="1" w:styleId="31">
    <w:name w:val="目录 3"/>
    <w:basedOn w:val="21"/>
    <w:uiPriority w:val="39"/>
    <w:qFormat/>
    <w:pPr>
      <w:ind w:left="1134" w:hanging="1134"/>
    </w:pPr>
  </w:style>
  <w:style w:type="paragraph" w:customStyle="1" w:styleId="21">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link w:val="a6"/>
    <w:uiPriority w:val="99"/>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rPr>
      <w:lang w:eastAsia="x-none"/>
    </w:rPr>
  </w:style>
  <w:style w:type="paragraph" w:customStyle="1" w:styleId="60">
    <w:name w:val="目录 6"/>
    <w:basedOn w:val="51"/>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3">
    <w:name w:val="List 4"/>
    <w:basedOn w:val="33"/>
    <w:pPr>
      <w:ind w:left="1418"/>
    </w:pPr>
  </w:style>
  <w:style w:type="paragraph" w:styleId="52">
    <w:name w:val="List 5"/>
    <w:basedOn w:val="43"/>
    <w:pPr>
      <w:ind w:left="1702"/>
    </w:pPr>
  </w:style>
  <w:style w:type="paragraph" w:styleId="44">
    <w:name w:val="List Bullet 4"/>
    <w:basedOn w:val="32"/>
    <w:pPr>
      <w:ind w:left="1418"/>
    </w:pPr>
  </w:style>
  <w:style w:type="paragraph" w:styleId="53">
    <w:name w:val="List Bullet 5"/>
    <w:basedOn w:val="44"/>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ae"/>
    <w:uiPriority w:val="35"/>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0"/>
    <w:semiHidden/>
    <w:pPr>
      <w:shd w:val="clear" w:color="auto" w:fill="000080"/>
    </w:pPr>
    <w:rPr>
      <w:rFonts w:ascii="Tahoma" w:hAnsi="Tahoma"/>
    </w:rPr>
  </w:style>
  <w:style w:type="paragraph" w:styleId="af2">
    <w:name w:val="Plain Text"/>
    <w:basedOn w:val="a0"/>
    <w:rPr>
      <w:rFonts w:ascii="Courier New" w:hAnsi="Courier New"/>
      <w:lang w:val="nb-NO"/>
    </w:rPr>
  </w:style>
  <w:style w:type="paragraph" w:customStyle="1" w:styleId="TAJ">
    <w:name w:val="TAJ"/>
    <w:basedOn w:val="TH"/>
  </w:style>
  <w:style w:type="paragraph" w:styleId="af3">
    <w:name w:val="Body Text"/>
    <w:basedOn w:val="a0"/>
    <w:qFormat/>
  </w:style>
  <w:style w:type="character" w:styleId="af4">
    <w:name w:val="annotation reference"/>
    <w:semiHidden/>
    <w:rPr>
      <w:sz w:val="16"/>
    </w:rPr>
  </w:style>
  <w:style w:type="paragraph" w:customStyle="1" w:styleId="Guidance">
    <w:name w:val="Guidance"/>
    <w:basedOn w:val="a0"/>
    <w:rPr>
      <w:i/>
      <w:color w:val="0000FF"/>
    </w:rPr>
  </w:style>
  <w:style w:type="paragraph" w:styleId="af5">
    <w:name w:val="annotation text"/>
    <w:basedOn w:val="a0"/>
    <w:link w:val="af6"/>
    <w:semiHidden/>
  </w:style>
  <w:style w:type="paragraph" w:styleId="af7">
    <w:name w:val="Balloon Text"/>
    <w:basedOn w:val="a0"/>
    <w:link w:val="af8"/>
    <w:rsid w:val="006B1C2F"/>
    <w:pPr>
      <w:spacing w:after="0"/>
    </w:pPr>
    <w:rPr>
      <w:rFonts w:ascii="Segoe UI" w:hAnsi="Segoe UI"/>
      <w:sz w:val="18"/>
      <w:szCs w:val="18"/>
      <w:lang w:eastAsia="x-none"/>
    </w:rPr>
  </w:style>
  <w:style w:type="character" w:customStyle="1" w:styleId="af8">
    <w:name w:val="吹き出し (文字)"/>
    <w:link w:val="af7"/>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9">
    <w:name w:val="List Paragraph"/>
    <w:aliases w:val="列出段落,- Bullets,?? ??,?????,????,Lista1,列出段落1,中等深浅网格 1 - 着色 21,R4_bullets,列表段落1,—ño’i—Ž,¥¡¡¡¡ì¬º¥¹¥È¶ÎÂä,ÁÐ³ö¶ÎÂä,¥ê¥¹¥È¶ÎÂä,1st level - Bullet List Paragraph,Lettre d'introduction,Paragrafo elenco,Normal bullet 2,Bullet list,목록단락,列"/>
    <w:basedOn w:val="a0"/>
    <w:link w:val="afa"/>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b">
    <w:name w:val="annotation subject"/>
    <w:basedOn w:val="af5"/>
    <w:next w:val="af5"/>
    <w:link w:val="afc"/>
    <w:rsid w:val="00A515A6"/>
    <w:rPr>
      <w:b/>
      <w:bCs/>
    </w:rPr>
  </w:style>
  <w:style w:type="character" w:customStyle="1" w:styleId="af6">
    <w:name w:val="コメント文字列 (文字)"/>
    <w:link w:val="af5"/>
    <w:semiHidden/>
    <w:rsid w:val="00A515A6"/>
    <w:rPr>
      <w:lang w:val="en-GB"/>
    </w:rPr>
  </w:style>
  <w:style w:type="character" w:customStyle="1" w:styleId="afc">
    <w:name w:val="コメント内容 (文字)"/>
    <w:link w:val="afb"/>
    <w:rsid w:val="00A515A6"/>
    <w:rPr>
      <w:b/>
      <w:bCs/>
      <w:lang w:val="en-GB"/>
    </w:rPr>
  </w:style>
  <w:style w:type="character" w:customStyle="1" w:styleId="afa">
    <w:name w:val="リスト段落 (文字)"/>
    <w:aliases w:val="列出段落 (文字),- Bullets (文字),?? ?? (文字),????? (文字),???? (文字),Lista1 (文字),列出段落1 (文字),中等深浅网格 1 - 着色 21 (文字),R4_bullets (文字),列表段落1 (文字),—ño’i—Ž (文字),¥¡¡¡¡ì¬º¥¹¥È¶ÎÂä (文字),ÁÐ³ö¶ÎÂä (文字),¥ê¥¹¥È¶ÎÂä (文字),1st level - Bullet List Paragraph (文字),列 (文字)"/>
    <w:link w:val="af9"/>
    <w:uiPriority w:val="34"/>
    <w:qFormat/>
    <w:rsid w:val="00C42DFF"/>
    <w:rPr>
      <w:rFonts w:ascii="Calibri" w:eastAsia="Calibri" w:hAnsi="Calibri"/>
      <w:sz w:val="22"/>
      <w:szCs w:val="22"/>
      <w:lang w:val="en-US" w:eastAsia="en-US"/>
    </w:rPr>
  </w:style>
  <w:style w:type="paragraph" w:styleId="afd">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SimSun"/>
      <w:b/>
    </w:rPr>
  </w:style>
  <w:style w:type="character" w:customStyle="1" w:styleId="20">
    <w:name w:val="見出し 2 (文字)"/>
    <w:link w:val="2"/>
    <w:uiPriority w:val="1"/>
    <w:rsid w:val="0012486F"/>
    <w:rPr>
      <w:rFonts w:ascii="Arial" w:eastAsia="DengXian" w:hAnsi="Arial"/>
      <w:sz w:val="32"/>
      <w:lang w:val="en-GB" w:eastAsia="en-US"/>
    </w:rPr>
  </w:style>
  <w:style w:type="table" w:customStyle="1" w:styleId="TableNormal1">
    <w:name w:val="Table Normal1"/>
    <w:uiPriority w:val="2"/>
    <w:semiHidden/>
    <w:unhideWhenUsed/>
    <w:qFormat/>
    <w:rsid w:val="0012486F"/>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SimSun"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1">
    <w:name w:val="Table Normal11"/>
    <w:uiPriority w:val="2"/>
    <w:semiHidden/>
    <w:unhideWhenUsed/>
    <w:qFormat/>
    <w:rsid w:val="002256DE"/>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character" w:customStyle="1" w:styleId="ae">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2">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ＭＳ 明朝"/>
    </w:rPr>
  </w:style>
  <w:style w:type="table" w:styleId="afe">
    <w:name w:val="Table Grid"/>
    <w:basedOn w:val="a2"/>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Web">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f">
    <w:name w:val="endnote text"/>
    <w:basedOn w:val="a0"/>
    <w:link w:val="aff0"/>
    <w:rsid w:val="009860DC"/>
    <w:rPr>
      <w:rFonts w:eastAsia="SimSun"/>
    </w:rPr>
  </w:style>
  <w:style w:type="character" w:customStyle="1" w:styleId="aff0">
    <w:name w:val="文末脚注文字列 (文字)"/>
    <w:link w:val="aff"/>
    <w:rsid w:val="009860DC"/>
    <w:rPr>
      <w:rFonts w:eastAsia="SimSun"/>
      <w:lang w:val="en-GB" w:eastAsia="en-US"/>
    </w:rPr>
  </w:style>
  <w:style w:type="character" w:styleId="aff1">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3"/>
    <w:link w:val="3GPPNormalTextChar"/>
    <w:qFormat/>
    <w:rsid w:val="005E6F17"/>
    <w:pPr>
      <w:spacing w:after="120"/>
      <w:jc w:val="both"/>
    </w:pPr>
    <w:rPr>
      <w:rFonts w:eastAsia="ＭＳ 明朝"/>
      <w:sz w:val="22"/>
      <w:szCs w:val="24"/>
      <w:lang w:val="x-none" w:eastAsia="x-none"/>
    </w:rPr>
  </w:style>
  <w:style w:type="character" w:customStyle="1" w:styleId="3GPPNormalTextChar">
    <w:name w:val="3GPP Normal Text Char"/>
    <w:link w:val="3GPPNormalText"/>
    <w:qFormat/>
    <w:rsid w:val="005E6F17"/>
    <w:rPr>
      <w:rFonts w:eastAsia="ＭＳ 明朝"/>
      <w:sz w:val="22"/>
      <w:szCs w:val="24"/>
      <w:lang w:val="x-none" w:eastAsia="x-none"/>
    </w:rPr>
  </w:style>
  <w:style w:type="character" w:styleId="aff9">
    <w:name w:val="Strong"/>
    <w:basedOn w:val="a1"/>
    <w:qFormat/>
    <w:rsid w:val="00EE4BB4"/>
    <w:rPr>
      <w:b/>
      <w:bCs/>
    </w:rPr>
  </w:style>
  <w:style w:type="paragraph" w:customStyle="1" w:styleId="CH">
    <w:name w:val="CH"/>
    <w:basedOn w:val="a0"/>
    <w:rsid w:val="00432FF6"/>
    <w:pPr>
      <w:tabs>
        <w:tab w:val="left" w:pos="2268"/>
        <w:tab w:val="right" w:pos="7920"/>
        <w:tab w:val="right" w:pos="9639"/>
      </w:tabs>
      <w:spacing w:after="0"/>
    </w:pPr>
    <w:rPr>
      <w:rFonts w:ascii="Arial" w:eastAsia="ＭＳ 明朝" w:hAnsi="Arial" w:cs="Arial"/>
      <w:b/>
      <w:sz w:val="24"/>
    </w:rPr>
  </w:style>
  <w:style w:type="character" w:customStyle="1" w:styleId="ui-provider">
    <w:name w:val="ui-provider"/>
    <w:basedOn w:val="a1"/>
    <w:rsid w:val="00CB67DD"/>
  </w:style>
  <w:style w:type="paragraph" w:customStyle="1" w:styleId="34">
    <w:name w:val="見出し3"/>
    <w:basedOn w:val="5"/>
    <w:link w:val="35"/>
    <w:qFormat/>
    <w:rsid w:val="005D76B1"/>
    <w:rPr>
      <w:rFonts w:eastAsia="游明朝"/>
      <w:sz w:val="24"/>
      <w:lang w:eastAsia="ja-JP"/>
    </w:rPr>
  </w:style>
  <w:style w:type="character" w:customStyle="1" w:styleId="30">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20"/>
    <w:link w:val="3"/>
    <w:uiPriority w:val="1"/>
    <w:rsid w:val="005D76B1"/>
    <w:rPr>
      <w:rFonts w:ascii="Arial" w:eastAsia="DengXian"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30"/>
    <w:link w:val="40"/>
    <w:rsid w:val="005D76B1"/>
    <w:rPr>
      <w:rFonts w:ascii="Arial" w:eastAsia="DengXian" w:hAnsi="Arial"/>
      <w:sz w:val="24"/>
      <w:lang w:val="en-GB" w:eastAsia="en-US"/>
    </w:rPr>
  </w:style>
  <w:style w:type="character" w:customStyle="1" w:styleId="50">
    <w:name w:val="見出し 5 (文字)"/>
    <w:basedOn w:val="41"/>
    <w:link w:val="5"/>
    <w:uiPriority w:val="1"/>
    <w:rsid w:val="005D76B1"/>
    <w:rPr>
      <w:rFonts w:ascii="Arial" w:eastAsia="DengXian" w:hAnsi="Arial"/>
      <w:sz w:val="22"/>
      <w:lang w:val="en-GB" w:eastAsia="en-US"/>
    </w:rPr>
  </w:style>
  <w:style w:type="character" w:customStyle="1" w:styleId="35">
    <w:name w:val="見出し3 (文字)"/>
    <w:basedOn w:val="50"/>
    <w:link w:val="34"/>
    <w:rsid w:val="005D76B1"/>
    <w:rPr>
      <w:rFonts w:ascii="Arial" w:eastAsia="游明朝" w:hAnsi="Arial"/>
      <w:sz w:val="24"/>
      <w:lang w:val="en-GB" w:eastAsia="ja-JP"/>
    </w:rPr>
  </w:style>
  <w:style w:type="character" w:customStyle="1" w:styleId="a6">
    <w:name w:val="フッター (文字)"/>
    <w:basedOn w:val="a1"/>
    <w:link w:val="a5"/>
    <w:uiPriority w:val="99"/>
    <w:rsid w:val="00723DAE"/>
    <w:rPr>
      <w:rFonts w:ascii="Arial" w:hAnsi="Arial"/>
      <w:b/>
      <w:i/>
      <w:noProof/>
      <w:sz w:val="18"/>
      <w:lang w:val="en-GB" w:eastAsia="en-US"/>
    </w:rPr>
  </w:style>
  <w:style w:type="paragraph" w:customStyle="1" w:styleId="4">
    <w:name w:val="見出し4"/>
    <w:basedOn w:val="34"/>
    <w:link w:val="45"/>
    <w:qFormat/>
    <w:rsid w:val="000F1066"/>
    <w:pPr>
      <w:numPr>
        <w:ilvl w:val="3"/>
      </w:numPr>
    </w:pPr>
    <w:rPr>
      <w:sz w:val="22"/>
      <w:szCs w:val="18"/>
    </w:rPr>
  </w:style>
  <w:style w:type="character" w:customStyle="1" w:styleId="45">
    <w:name w:val="見出し4 (文字)"/>
    <w:basedOn w:val="35"/>
    <w:link w:val="4"/>
    <w:rsid w:val="00CB33F1"/>
    <w:rPr>
      <w:rFonts w:ascii="Arial" w:eastAsia="游明朝" w:hAnsi="Arial"/>
      <w:sz w:val="22"/>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81435490">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35708819">
      <w:bodyDiv w:val="1"/>
      <w:marLeft w:val="0"/>
      <w:marRight w:val="0"/>
      <w:marTop w:val="0"/>
      <w:marBottom w:val="0"/>
      <w:divBdr>
        <w:top w:val="none" w:sz="0" w:space="0" w:color="auto"/>
        <w:left w:val="none" w:sz="0" w:space="0" w:color="auto"/>
        <w:bottom w:val="none" w:sz="0" w:space="0" w:color="auto"/>
        <w:right w:val="none" w:sz="0" w:space="0" w:color="auto"/>
      </w:divBdr>
    </w:div>
    <w:div w:id="736362939">
      <w:bodyDiv w:val="1"/>
      <w:marLeft w:val="0"/>
      <w:marRight w:val="0"/>
      <w:marTop w:val="0"/>
      <w:marBottom w:val="0"/>
      <w:divBdr>
        <w:top w:val="none" w:sz="0" w:space="0" w:color="auto"/>
        <w:left w:val="none" w:sz="0" w:space="0" w:color="auto"/>
        <w:bottom w:val="none" w:sz="0" w:space="0" w:color="auto"/>
        <w:right w:val="none" w:sz="0" w:space="0" w:color="auto"/>
      </w:divBdr>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39850164">
      <w:bodyDiv w:val="1"/>
      <w:marLeft w:val="0"/>
      <w:marRight w:val="0"/>
      <w:marTop w:val="0"/>
      <w:marBottom w:val="0"/>
      <w:divBdr>
        <w:top w:val="none" w:sz="0" w:space="0" w:color="auto"/>
        <w:left w:val="none" w:sz="0" w:space="0" w:color="auto"/>
        <w:bottom w:val="none" w:sz="0" w:space="0" w:color="auto"/>
        <w:right w:val="none" w:sz="0" w:space="0" w:color="auto"/>
      </w:divBdr>
    </w:div>
    <w:div w:id="893392703">
      <w:bodyDiv w:val="1"/>
      <w:marLeft w:val="0"/>
      <w:marRight w:val="0"/>
      <w:marTop w:val="0"/>
      <w:marBottom w:val="0"/>
      <w:divBdr>
        <w:top w:val="none" w:sz="0" w:space="0" w:color="auto"/>
        <w:left w:val="none" w:sz="0" w:space="0" w:color="auto"/>
        <w:bottom w:val="none" w:sz="0" w:space="0" w:color="auto"/>
        <w:right w:val="none" w:sz="0" w:space="0" w:color="auto"/>
      </w:divBdr>
    </w:div>
    <w:div w:id="969170834">
      <w:bodyDiv w:val="1"/>
      <w:marLeft w:val="0"/>
      <w:marRight w:val="0"/>
      <w:marTop w:val="0"/>
      <w:marBottom w:val="0"/>
      <w:divBdr>
        <w:top w:val="none" w:sz="0" w:space="0" w:color="auto"/>
        <w:left w:val="none" w:sz="0" w:space="0" w:color="auto"/>
        <w:bottom w:val="none" w:sz="0" w:space="0" w:color="auto"/>
        <w:right w:val="none" w:sz="0" w:space="0" w:color="auto"/>
      </w:divBdr>
    </w:div>
    <w:div w:id="1033729397">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28663275">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77185676">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09156124">
      <w:bodyDiv w:val="1"/>
      <w:marLeft w:val="0"/>
      <w:marRight w:val="0"/>
      <w:marTop w:val="0"/>
      <w:marBottom w:val="0"/>
      <w:divBdr>
        <w:top w:val="none" w:sz="0" w:space="0" w:color="auto"/>
        <w:left w:val="none" w:sz="0" w:space="0" w:color="auto"/>
        <w:bottom w:val="none" w:sz="0" w:space="0" w:color="auto"/>
        <w:right w:val="none" w:sz="0" w:space="0" w:color="auto"/>
      </w:divBdr>
      <w:divsChild>
        <w:div w:id="503783161">
          <w:marLeft w:val="0"/>
          <w:marRight w:val="0"/>
          <w:marTop w:val="0"/>
          <w:marBottom w:val="0"/>
          <w:divBdr>
            <w:top w:val="none" w:sz="0" w:space="0" w:color="auto"/>
            <w:left w:val="none" w:sz="0" w:space="0" w:color="auto"/>
            <w:bottom w:val="none" w:sz="0" w:space="0" w:color="auto"/>
            <w:right w:val="none" w:sz="0" w:space="0" w:color="auto"/>
          </w:divBdr>
          <w:divsChild>
            <w:div w:id="192352798">
              <w:marLeft w:val="0"/>
              <w:marRight w:val="0"/>
              <w:marTop w:val="0"/>
              <w:marBottom w:val="0"/>
              <w:divBdr>
                <w:top w:val="none" w:sz="0" w:space="0" w:color="auto"/>
                <w:left w:val="none" w:sz="0" w:space="0" w:color="auto"/>
                <w:bottom w:val="none" w:sz="0" w:space="0" w:color="auto"/>
                <w:right w:val="none" w:sz="0" w:space="0" w:color="auto"/>
              </w:divBdr>
              <w:divsChild>
                <w:div w:id="110635705">
                  <w:marLeft w:val="0"/>
                  <w:marRight w:val="0"/>
                  <w:marTop w:val="0"/>
                  <w:marBottom w:val="0"/>
                  <w:divBdr>
                    <w:top w:val="none" w:sz="0" w:space="0" w:color="auto"/>
                    <w:left w:val="none" w:sz="0" w:space="0" w:color="auto"/>
                    <w:bottom w:val="none" w:sz="0" w:space="0" w:color="auto"/>
                    <w:right w:val="none" w:sz="0" w:space="0" w:color="auto"/>
                  </w:divBdr>
                  <w:divsChild>
                    <w:div w:id="212695716">
                      <w:marLeft w:val="0"/>
                      <w:marRight w:val="0"/>
                      <w:marTop w:val="0"/>
                      <w:marBottom w:val="0"/>
                      <w:divBdr>
                        <w:top w:val="none" w:sz="0" w:space="0" w:color="auto"/>
                        <w:left w:val="none" w:sz="0" w:space="0" w:color="auto"/>
                        <w:bottom w:val="none" w:sz="0" w:space="0" w:color="auto"/>
                        <w:right w:val="none" w:sz="0" w:space="0" w:color="auto"/>
                      </w:divBdr>
                      <w:divsChild>
                        <w:div w:id="426509109">
                          <w:marLeft w:val="0"/>
                          <w:marRight w:val="0"/>
                          <w:marTop w:val="0"/>
                          <w:marBottom w:val="0"/>
                          <w:divBdr>
                            <w:top w:val="none" w:sz="0" w:space="0" w:color="auto"/>
                            <w:left w:val="none" w:sz="0" w:space="0" w:color="auto"/>
                            <w:bottom w:val="none" w:sz="0" w:space="0" w:color="auto"/>
                            <w:right w:val="none" w:sz="0" w:space="0" w:color="auto"/>
                          </w:divBdr>
                          <w:divsChild>
                            <w:div w:id="181017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71552234">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03342251">
      <w:bodyDiv w:val="1"/>
      <w:marLeft w:val="0"/>
      <w:marRight w:val="0"/>
      <w:marTop w:val="0"/>
      <w:marBottom w:val="0"/>
      <w:divBdr>
        <w:top w:val="none" w:sz="0" w:space="0" w:color="auto"/>
        <w:left w:val="none" w:sz="0" w:space="0" w:color="auto"/>
        <w:bottom w:val="none" w:sz="0" w:space="0" w:color="auto"/>
        <w:right w:val="none" w:sz="0" w:space="0" w:color="auto"/>
      </w:divBdr>
    </w:div>
    <w:div w:id="1635791175">
      <w:bodyDiv w:val="1"/>
      <w:marLeft w:val="0"/>
      <w:marRight w:val="0"/>
      <w:marTop w:val="0"/>
      <w:marBottom w:val="0"/>
      <w:divBdr>
        <w:top w:val="none" w:sz="0" w:space="0" w:color="auto"/>
        <w:left w:val="none" w:sz="0" w:space="0" w:color="auto"/>
        <w:bottom w:val="none" w:sz="0" w:space="0" w:color="auto"/>
        <w:right w:val="none" w:sz="0" w:space="0" w:color="auto"/>
      </w:divBdr>
    </w:div>
    <w:div w:id="1646660069">
      <w:bodyDiv w:val="1"/>
      <w:marLeft w:val="0"/>
      <w:marRight w:val="0"/>
      <w:marTop w:val="0"/>
      <w:marBottom w:val="0"/>
      <w:divBdr>
        <w:top w:val="none" w:sz="0" w:space="0" w:color="auto"/>
        <w:left w:val="none" w:sz="0" w:space="0" w:color="auto"/>
        <w:bottom w:val="none" w:sz="0" w:space="0" w:color="auto"/>
        <w:right w:val="none" w:sz="0" w:space="0" w:color="auto"/>
      </w:divBdr>
    </w:div>
    <w:div w:id="1668744510">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4500407">
      <w:bodyDiv w:val="1"/>
      <w:marLeft w:val="0"/>
      <w:marRight w:val="0"/>
      <w:marTop w:val="0"/>
      <w:marBottom w:val="0"/>
      <w:divBdr>
        <w:top w:val="none" w:sz="0" w:space="0" w:color="auto"/>
        <w:left w:val="none" w:sz="0" w:space="0" w:color="auto"/>
        <w:bottom w:val="none" w:sz="0" w:space="0" w:color="auto"/>
        <w:right w:val="none" w:sz="0" w:space="0" w:color="auto"/>
      </w:divBdr>
    </w:div>
    <w:div w:id="1781414779">
      <w:bodyDiv w:val="1"/>
      <w:marLeft w:val="0"/>
      <w:marRight w:val="0"/>
      <w:marTop w:val="0"/>
      <w:marBottom w:val="0"/>
      <w:divBdr>
        <w:top w:val="none" w:sz="0" w:space="0" w:color="auto"/>
        <w:left w:val="none" w:sz="0" w:space="0" w:color="auto"/>
        <w:bottom w:val="none" w:sz="0" w:space="0" w:color="auto"/>
        <w:right w:val="none" w:sz="0" w:space="0" w:color="auto"/>
      </w:divBdr>
    </w:div>
    <w:div w:id="1788349643">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9780255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6952624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090760726">
      <w:bodyDiv w:val="1"/>
      <w:marLeft w:val="0"/>
      <w:marRight w:val="0"/>
      <w:marTop w:val="0"/>
      <w:marBottom w:val="0"/>
      <w:divBdr>
        <w:top w:val="none" w:sz="0" w:space="0" w:color="auto"/>
        <w:left w:val="none" w:sz="0" w:space="0" w:color="auto"/>
        <w:bottom w:val="none" w:sz="0" w:space="0" w:color="auto"/>
        <w:right w:val="none" w:sz="0" w:space="0" w:color="auto"/>
      </w:divBdr>
    </w:div>
    <w:div w:id="21075744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3CFA5-9802-4AD5-B2D5-40A914B14859}">
  <ds:schemaRefs>
    <ds:schemaRef ds:uri="http://schemas.openxmlformats.org/officeDocument/2006/bibliography"/>
  </ds:schemaRefs>
</ds:datastoreItem>
</file>

<file path=docMetadata/LabelInfo.xml><?xml version="1.0" encoding="utf-8"?>
<clbl:labelList xmlns:clbl="http://schemas.microsoft.com/office/2020/mipLabelMetadata">
  <clbl:label id="{b73230b4-3a0c-44a0-9ee6-f8bc073d250d}" enabled="1" method="Privileged" siteId="{a283263d-d174-4dbd-a287-827d2d6dae10}" contentBits="0" removed="0"/>
</clbl:labelList>
</file>

<file path=docProps/app.xml><?xml version="1.0" encoding="utf-8"?>
<Properties xmlns="http://schemas.openxmlformats.org/officeDocument/2006/extended-properties" xmlns:vt="http://schemas.openxmlformats.org/officeDocument/2006/docPropsVTypes">
  <Template>3gpp_70.dot</Template>
  <TotalTime>266</TotalTime>
  <Pages>1</Pages>
  <Words>3230</Words>
  <Characters>16761</Characters>
  <Application>Microsoft Office Word</Application>
  <DocSecurity>0</DocSecurity>
  <Lines>139</Lines>
  <Paragraphs>39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38.151</vt:lpstr>
      <vt:lpstr>3GPP TS 38.151</vt:lpstr>
    </vt:vector>
  </TitlesOfParts>
  <Company>vivo</Company>
  <LinksUpToDate>false</LinksUpToDate>
  <CharactersWithSpaces>19952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Natsuko Ouchi</cp:lastModifiedBy>
  <cp:revision>46</cp:revision>
  <dcterms:created xsi:type="dcterms:W3CDTF">2024-08-08T13:29:00Z</dcterms:created>
  <dcterms:modified xsi:type="dcterms:W3CDTF">2024-08-09T15:27:00Z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GrammarlyDocumentId">
    <vt:lpwstr>e52aea3c795cd5c8ec4ea56a7ba0975182fabdb351ea3b5887fba1894e741083</vt:lpwstr>
  </property>
</Properties>
</file>